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0A" w:rsidRDefault="00BB2522" w:rsidP="00F25531">
      <w:pPr>
        <w:jc w:val="center"/>
        <w:rPr>
          <w:rFonts w:ascii="Arial" w:hAnsi="Arial" w:cs="Arial"/>
          <w:b/>
          <w:sz w:val="22"/>
          <w:szCs w:val="22"/>
        </w:rPr>
      </w:pPr>
      <w:r>
        <w:rPr>
          <w:noProof/>
          <w:lang w:eastAsia="en-GB"/>
        </w:rPr>
        <mc:AlternateContent>
          <mc:Choice Requires="wps">
            <w:drawing>
              <wp:anchor distT="0" distB="0" distL="114300" distR="114300" simplePos="0" relativeHeight="251659264" behindDoc="0" locked="0" layoutInCell="1" allowOverlap="1" wp14:anchorId="53328EF6" wp14:editId="55A364F5">
                <wp:simplePos x="0" y="0"/>
                <wp:positionH relativeFrom="column">
                  <wp:posOffset>-698740</wp:posOffset>
                </wp:positionH>
                <wp:positionV relativeFrom="paragraph">
                  <wp:posOffset>-414068</wp:posOffset>
                </wp:positionV>
                <wp:extent cx="2424023" cy="957532"/>
                <wp:effectExtent l="0" t="0" r="0" b="0"/>
                <wp:wrapNone/>
                <wp:docPr id="1" name="Text Box 1"/>
                <wp:cNvGraphicFramePr/>
                <a:graphic xmlns:a="http://schemas.openxmlformats.org/drawingml/2006/main">
                  <a:graphicData uri="http://schemas.microsoft.com/office/word/2010/wordprocessingShape">
                    <wps:wsp>
                      <wps:cNvSpPr txBox="1"/>
                      <wps:spPr>
                        <a:xfrm>
                          <a:off x="0" y="0"/>
                          <a:ext cx="2424023" cy="957532"/>
                        </a:xfrm>
                        <a:prstGeom prst="rect">
                          <a:avLst/>
                        </a:prstGeom>
                        <a:noFill/>
                        <a:ln>
                          <a:noFill/>
                        </a:ln>
                        <a:effectLst/>
                      </wps:spPr>
                      <wps:txbx>
                        <w:txbxContent>
                          <w:p w:rsidR="007505C2" w:rsidRDefault="007505C2" w:rsidP="007505C2">
                            <w:pPr>
                              <w:pStyle w:val="Default"/>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BB2522" w:rsidRPr="007505C2">
                              <w:rPr>
                                <w:b/>
                                <w:outline/>
                                <w:color w:val="C0504D" w:themeColor="accent2"/>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r w:rsidR="00CD7F2C">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D7F2C" w:rsidRPr="007505C2" w:rsidRDefault="007505C2" w:rsidP="007505C2">
                            <w:pPr>
                              <w:pStyle w:val="Default"/>
                              <w:rPr>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ED3CA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29/2</w:t>
                            </w:r>
                            <w:r w:rsidR="00846ECC">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pt;margin-top:-32.6pt;width:190.8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" filled="f" stroked="f">
                <v:textbox>
                  <w:txbxContent>
                    <w:p w:rsidR="007505C2" w:rsidRDefault="007505C2" w:rsidP="007505C2">
                      <w:pPr>
                        <w:pStyle w:val="Default"/>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BB2522" w:rsidRPr="007505C2">
                        <w:rPr>
                          <w:b/>
                          <w:outline/>
                          <w:color w:val="C0504D" w:themeColor="accent2"/>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r w:rsidR="00CD7F2C">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D7F2C" w:rsidRPr="007505C2" w:rsidRDefault="007505C2" w:rsidP="007505C2">
                      <w:pPr>
                        <w:pStyle w:val="Default"/>
                        <w:rPr>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ED3CA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29/2</w:t>
                      </w:r>
                      <w:r w:rsidR="00846ECC">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/2024</w:t>
                      </w:r>
                    </w:p>
                  </w:txbxContent>
                </v:textbox>
              </v:shape>
            </w:pict>
          </mc:Fallback>
        </mc:AlternateContent>
      </w:r>
      <w:r w:rsidR="00F25531" w:rsidRPr="00F25531">
        <w:rPr>
          <w:rFonts w:ascii="Arial" w:hAnsi="Arial" w:cs="Arial"/>
          <w:b/>
          <w:sz w:val="22"/>
          <w:szCs w:val="22"/>
        </w:rPr>
        <w:t>JPLG</w:t>
      </w:r>
      <w:r w:rsidR="002944E2">
        <w:rPr>
          <w:rFonts w:ascii="Arial" w:hAnsi="Arial" w:cs="Arial"/>
          <w:b/>
          <w:sz w:val="22"/>
          <w:szCs w:val="22"/>
        </w:rPr>
        <w:t xml:space="preserve"> MEETING </w:t>
      </w:r>
      <w:r w:rsidR="00ED3CA0">
        <w:rPr>
          <w:rFonts w:ascii="Arial" w:hAnsi="Arial" w:cs="Arial"/>
          <w:b/>
          <w:sz w:val="22"/>
          <w:szCs w:val="22"/>
        </w:rPr>
        <w:t>29 February</w:t>
      </w:r>
      <w:r w:rsidR="00846ECC">
        <w:rPr>
          <w:rFonts w:ascii="Arial" w:hAnsi="Arial" w:cs="Arial"/>
          <w:b/>
          <w:sz w:val="22"/>
          <w:szCs w:val="22"/>
        </w:rPr>
        <w:t xml:space="preserve"> 2024 at</w:t>
      </w:r>
      <w:r w:rsidR="00763586">
        <w:rPr>
          <w:rFonts w:ascii="Arial" w:hAnsi="Arial" w:cs="Arial"/>
          <w:b/>
          <w:sz w:val="22"/>
          <w:szCs w:val="22"/>
        </w:rPr>
        <w:t xml:space="preserve"> 7.30</w:t>
      </w:r>
      <w:r w:rsidR="00E56859">
        <w:rPr>
          <w:rFonts w:ascii="Arial" w:hAnsi="Arial" w:cs="Arial"/>
          <w:b/>
          <w:sz w:val="22"/>
          <w:szCs w:val="22"/>
        </w:rPr>
        <w:t xml:space="preserve"> </w:t>
      </w:r>
      <w:r w:rsidR="00846ECC">
        <w:rPr>
          <w:rFonts w:ascii="Arial" w:hAnsi="Arial" w:cs="Arial"/>
          <w:b/>
          <w:sz w:val="22"/>
          <w:szCs w:val="22"/>
        </w:rPr>
        <w:t>pm</w:t>
      </w:r>
      <w:r w:rsidR="00BD1513">
        <w:rPr>
          <w:rFonts w:ascii="Arial" w:hAnsi="Arial" w:cs="Arial"/>
          <w:b/>
          <w:sz w:val="22"/>
          <w:szCs w:val="22"/>
        </w:rPr>
        <w:t xml:space="preserve"> </w:t>
      </w:r>
    </w:p>
    <w:p w:rsidR="00F25531" w:rsidRDefault="00F25531">
      <w:pPr>
        <w:rPr>
          <w:rFonts w:ascii="Arial" w:hAnsi="Arial" w:cs="Arial"/>
          <w:b/>
          <w:sz w:val="22"/>
          <w:szCs w:val="22"/>
        </w:rPr>
      </w:pPr>
    </w:p>
    <w:p w:rsidR="00BD0867" w:rsidRPr="00F25531" w:rsidRDefault="00BD0867">
      <w:pPr>
        <w:rPr>
          <w:rFonts w:ascii="Arial" w:hAnsi="Arial" w:cs="Arial"/>
          <w:b/>
          <w:sz w:val="22"/>
          <w:szCs w:val="22"/>
        </w:rPr>
      </w:pPr>
    </w:p>
    <w:tbl>
      <w:tblPr>
        <w:tblStyle w:val="TableGrid"/>
        <w:tblW w:w="1054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2551"/>
        <w:gridCol w:w="2268"/>
        <w:gridCol w:w="3736"/>
      </w:tblGrid>
      <w:tr w:rsidR="00F25531" w:rsidRPr="00F25531" w:rsidTr="006E759A">
        <w:tc>
          <w:tcPr>
            <w:tcW w:w="1985" w:type="dxa"/>
          </w:tcPr>
          <w:p w:rsidR="00F25531" w:rsidRPr="00F25531" w:rsidRDefault="00F25531" w:rsidP="001017A7">
            <w:pPr>
              <w:pStyle w:val="Default"/>
              <w:rPr>
                <w:b/>
                <w:bCs/>
                <w:sz w:val="22"/>
                <w:szCs w:val="22"/>
              </w:rPr>
            </w:pPr>
            <w:r w:rsidRPr="00F25531">
              <w:rPr>
                <w:b/>
                <w:bCs/>
                <w:sz w:val="22"/>
                <w:szCs w:val="22"/>
              </w:rPr>
              <w:t xml:space="preserve">Present:  </w:t>
            </w:r>
          </w:p>
          <w:p w:rsidR="00F25531" w:rsidRPr="00BC58E6" w:rsidRDefault="00F25531" w:rsidP="001017A7">
            <w:pPr>
              <w:pStyle w:val="Default"/>
              <w:rPr>
                <w:b/>
                <w:color w:val="FF0000"/>
                <w:sz w:val="22"/>
                <w:szCs w:val="22"/>
              </w:rPr>
            </w:pPr>
          </w:p>
        </w:tc>
        <w:tc>
          <w:tcPr>
            <w:tcW w:w="2551" w:type="dxa"/>
          </w:tcPr>
          <w:p w:rsidR="00F25531" w:rsidRPr="00F25531" w:rsidRDefault="00F25531" w:rsidP="001017A7">
            <w:pPr>
              <w:pStyle w:val="Default"/>
              <w:rPr>
                <w:sz w:val="22"/>
                <w:szCs w:val="22"/>
              </w:rPr>
            </w:pPr>
            <w:r w:rsidRPr="00F25531">
              <w:rPr>
                <w:b/>
                <w:sz w:val="22"/>
                <w:szCs w:val="22"/>
              </w:rPr>
              <w:t>APC:</w:t>
            </w:r>
            <w:r w:rsidRPr="00F25531">
              <w:rPr>
                <w:sz w:val="22"/>
                <w:szCs w:val="22"/>
              </w:rPr>
              <w:t xml:space="preserve">  </w:t>
            </w:r>
          </w:p>
          <w:p w:rsidR="00006FCB" w:rsidRDefault="00006FCB" w:rsidP="00006FCB">
            <w:pPr>
              <w:pStyle w:val="Default"/>
              <w:rPr>
                <w:sz w:val="22"/>
                <w:szCs w:val="22"/>
              </w:rPr>
            </w:pPr>
            <w:r>
              <w:rPr>
                <w:sz w:val="22"/>
                <w:szCs w:val="22"/>
              </w:rPr>
              <w:t>Anne Perkins</w:t>
            </w:r>
            <w:r w:rsidRPr="006C58B0">
              <w:rPr>
                <w:sz w:val="22"/>
                <w:szCs w:val="22"/>
              </w:rPr>
              <w:t xml:space="preserve"> </w:t>
            </w:r>
          </w:p>
          <w:p w:rsidR="00006FCB" w:rsidRDefault="00006FCB" w:rsidP="00006FCB">
            <w:pPr>
              <w:pStyle w:val="Default"/>
              <w:rPr>
                <w:sz w:val="22"/>
                <w:szCs w:val="22"/>
              </w:rPr>
            </w:pPr>
            <w:r w:rsidRPr="006C58B0">
              <w:rPr>
                <w:sz w:val="22"/>
                <w:szCs w:val="22"/>
              </w:rPr>
              <w:t>Joan Pickett</w:t>
            </w:r>
          </w:p>
          <w:p w:rsidR="00006FCB" w:rsidRPr="00DC7462" w:rsidRDefault="00006FCB" w:rsidP="00006FCB">
            <w:pPr>
              <w:pStyle w:val="Default"/>
              <w:rPr>
                <w:sz w:val="22"/>
                <w:szCs w:val="22"/>
              </w:rPr>
            </w:pPr>
          </w:p>
          <w:p w:rsidR="00F25531" w:rsidRPr="00C85EB8" w:rsidRDefault="00F25531" w:rsidP="000B698C">
            <w:pPr>
              <w:pStyle w:val="Default"/>
              <w:rPr>
                <w:strike/>
                <w:sz w:val="22"/>
                <w:szCs w:val="22"/>
              </w:rPr>
            </w:pPr>
          </w:p>
        </w:tc>
        <w:tc>
          <w:tcPr>
            <w:tcW w:w="2268" w:type="dxa"/>
          </w:tcPr>
          <w:p w:rsidR="00F25531" w:rsidRPr="00F25531" w:rsidRDefault="00F25531" w:rsidP="001017A7">
            <w:pPr>
              <w:pStyle w:val="Default"/>
              <w:rPr>
                <w:sz w:val="22"/>
                <w:szCs w:val="22"/>
              </w:rPr>
            </w:pPr>
            <w:r w:rsidRPr="00F25531">
              <w:rPr>
                <w:b/>
                <w:sz w:val="22"/>
                <w:szCs w:val="22"/>
              </w:rPr>
              <w:t>CPC:</w:t>
            </w:r>
            <w:r w:rsidRPr="00F25531">
              <w:rPr>
                <w:sz w:val="22"/>
                <w:szCs w:val="22"/>
              </w:rPr>
              <w:t xml:space="preserve">   </w:t>
            </w:r>
          </w:p>
          <w:p w:rsidR="00006FCB" w:rsidRPr="006C58B0" w:rsidRDefault="00006FCB" w:rsidP="00006FCB">
            <w:pPr>
              <w:pStyle w:val="Default"/>
              <w:rPr>
                <w:bCs/>
                <w:sz w:val="22"/>
                <w:szCs w:val="22"/>
              </w:rPr>
            </w:pPr>
            <w:r w:rsidRPr="006C58B0">
              <w:rPr>
                <w:bCs/>
                <w:sz w:val="22"/>
                <w:szCs w:val="22"/>
              </w:rPr>
              <w:t>Neil Boyce</w:t>
            </w:r>
          </w:p>
          <w:p w:rsidR="00006FCB" w:rsidRPr="006C58B0" w:rsidRDefault="00006FCB" w:rsidP="00006FCB">
            <w:pPr>
              <w:pStyle w:val="Default"/>
              <w:rPr>
                <w:bCs/>
                <w:sz w:val="22"/>
                <w:szCs w:val="22"/>
              </w:rPr>
            </w:pPr>
            <w:r w:rsidRPr="006C58B0">
              <w:rPr>
                <w:bCs/>
                <w:sz w:val="22"/>
                <w:szCs w:val="22"/>
              </w:rPr>
              <w:t>Fi Rowlands</w:t>
            </w:r>
          </w:p>
          <w:p w:rsidR="00006FCB" w:rsidRPr="009F524B" w:rsidRDefault="00006FCB" w:rsidP="00006FCB">
            <w:pPr>
              <w:pStyle w:val="Default"/>
              <w:rPr>
                <w:bCs/>
                <w:sz w:val="22"/>
                <w:szCs w:val="22"/>
              </w:rPr>
            </w:pPr>
            <w:r w:rsidRPr="009F524B">
              <w:rPr>
                <w:bCs/>
                <w:sz w:val="22"/>
                <w:szCs w:val="22"/>
              </w:rPr>
              <w:t>Steve Davies</w:t>
            </w:r>
          </w:p>
          <w:p w:rsidR="00006FCB" w:rsidRDefault="00006FCB" w:rsidP="00006FCB">
            <w:pPr>
              <w:pStyle w:val="Default"/>
              <w:rPr>
                <w:bCs/>
                <w:sz w:val="22"/>
                <w:szCs w:val="22"/>
              </w:rPr>
            </w:pPr>
            <w:r>
              <w:rPr>
                <w:bCs/>
                <w:sz w:val="22"/>
                <w:szCs w:val="22"/>
              </w:rPr>
              <w:t>Terry Young</w:t>
            </w:r>
          </w:p>
          <w:p w:rsidR="00F25531" w:rsidRPr="00F25531" w:rsidRDefault="00006FCB" w:rsidP="00006FCB">
            <w:pPr>
              <w:pStyle w:val="Default"/>
              <w:rPr>
                <w:bCs/>
                <w:sz w:val="22"/>
                <w:szCs w:val="22"/>
              </w:rPr>
            </w:pPr>
            <w:r w:rsidRPr="00F25531">
              <w:rPr>
                <w:bCs/>
                <w:sz w:val="22"/>
                <w:szCs w:val="22"/>
              </w:rPr>
              <w:t xml:space="preserve"> </w:t>
            </w:r>
          </w:p>
        </w:tc>
        <w:tc>
          <w:tcPr>
            <w:tcW w:w="3736" w:type="dxa"/>
          </w:tcPr>
          <w:p w:rsidR="00F25531" w:rsidRPr="00F25531" w:rsidRDefault="00176396" w:rsidP="001017A7">
            <w:pPr>
              <w:pStyle w:val="Default"/>
              <w:rPr>
                <w:sz w:val="22"/>
                <w:szCs w:val="22"/>
              </w:rPr>
            </w:pPr>
            <w:r w:rsidRPr="00176396">
              <w:rPr>
                <w:b/>
                <w:szCs w:val="22"/>
              </w:rPr>
              <w:t>Others</w:t>
            </w:r>
            <w:r w:rsidR="00F25531" w:rsidRPr="00F25531">
              <w:rPr>
                <w:b/>
                <w:sz w:val="22"/>
                <w:szCs w:val="22"/>
              </w:rPr>
              <w:t>:</w:t>
            </w:r>
            <w:r w:rsidR="00F25531" w:rsidRPr="00F25531">
              <w:rPr>
                <w:sz w:val="22"/>
                <w:szCs w:val="22"/>
              </w:rPr>
              <w:t xml:space="preserve">  </w:t>
            </w:r>
          </w:p>
          <w:p w:rsidR="00751BBA" w:rsidRDefault="00176396" w:rsidP="001017A7">
            <w:pPr>
              <w:pStyle w:val="Default"/>
              <w:rPr>
                <w:sz w:val="22"/>
                <w:szCs w:val="22"/>
              </w:rPr>
            </w:pPr>
            <w:r>
              <w:rPr>
                <w:sz w:val="22"/>
                <w:szCs w:val="22"/>
              </w:rPr>
              <w:t>Dai Rowlands</w:t>
            </w:r>
            <w:r w:rsidR="00751BBA">
              <w:rPr>
                <w:sz w:val="22"/>
                <w:szCs w:val="22"/>
              </w:rPr>
              <w:t xml:space="preserve"> (Chair)</w:t>
            </w:r>
          </w:p>
          <w:p w:rsidR="00F25531" w:rsidRDefault="00F25531" w:rsidP="001017A7">
            <w:pPr>
              <w:pStyle w:val="Default"/>
              <w:rPr>
                <w:sz w:val="22"/>
                <w:szCs w:val="22"/>
              </w:rPr>
            </w:pPr>
            <w:r w:rsidRPr="00F25531">
              <w:rPr>
                <w:sz w:val="22"/>
                <w:szCs w:val="22"/>
              </w:rPr>
              <w:t xml:space="preserve">John Hodder  </w:t>
            </w:r>
          </w:p>
          <w:p w:rsidR="00006FCB" w:rsidRDefault="00006FCB" w:rsidP="001017A7">
            <w:pPr>
              <w:pStyle w:val="Default"/>
              <w:rPr>
                <w:color w:val="auto"/>
                <w:sz w:val="22"/>
                <w:szCs w:val="22"/>
              </w:rPr>
            </w:pPr>
            <w:r>
              <w:rPr>
                <w:color w:val="auto"/>
                <w:sz w:val="22"/>
                <w:szCs w:val="22"/>
              </w:rPr>
              <w:t>Andrew Nash (for item 2)</w:t>
            </w:r>
          </w:p>
          <w:p w:rsidR="00F25531" w:rsidRPr="00355581" w:rsidRDefault="00F25531" w:rsidP="00413372">
            <w:pPr>
              <w:pStyle w:val="Default"/>
              <w:rPr>
                <w:bCs/>
                <w:sz w:val="22"/>
                <w:szCs w:val="22"/>
              </w:rPr>
            </w:pPr>
          </w:p>
        </w:tc>
      </w:tr>
    </w:tbl>
    <w:p w:rsidR="00322BF4" w:rsidRDefault="00322BF4" w:rsidP="00F25531">
      <w:pPr>
        <w:pStyle w:val="Default"/>
        <w:tabs>
          <w:tab w:val="left" w:pos="7515"/>
        </w:tabs>
        <w:rPr>
          <w:b/>
          <w:bCs/>
          <w:sz w:val="22"/>
          <w:szCs w:val="22"/>
        </w:rPr>
      </w:pPr>
    </w:p>
    <w:p w:rsidR="00F25531" w:rsidRPr="00B64E87" w:rsidRDefault="00F25531" w:rsidP="00F25531">
      <w:pPr>
        <w:pStyle w:val="Default"/>
        <w:tabs>
          <w:tab w:val="left" w:pos="7515"/>
        </w:tabs>
        <w:rPr>
          <w:b/>
          <w:bCs/>
          <w:sz w:val="22"/>
          <w:szCs w:val="22"/>
        </w:rPr>
      </w:pPr>
      <w:r w:rsidRPr="00B64E87">
        <w:rPr>
          <w:b/>
          <w:bCs/>
          <w:sz w:val="22"/>
          <w:szCs w:val="22"/>
        </w:rPr>
        <w:t xml:space="preserve">1. Apologies for absence </w:t>
      </w:r>
    </w:p>
    <w:p w:rsidR="006E61CA" w:rsidRPr="006C58B0" w:rsidRDefault="00AE6222" w:rsidP="006E61CA">
      <w:pPr>
        <w:pStyle w:val="Default"/>
        <w:rPr>
          <w:bCs/>
          <w:sz w:val="22"/>
          <w:szCs w:val="22"/>
        </w:rPr>
      </w:pPr>
      <w:proofErr w:type="gramStart"/>
      <w:r>
        <w:rPr>
          <w:sz w:val="22"/>
          <w:szCs w:val="22"/>
        </w:rPr>
        <w:t xml:space="preserve">Martin </w:t>
      </w:r>
      <w:proofErr w:type="spellStart"/>
      <w:r>
        <w:rPr>
          <w:sz w:val="22"/>
          <w:szCs w:val="22"/>
        </w:rPr>
        <w:t>Stalley</w:t>
      </w:r>
      <w:proofErr w:type="spellEnd"/>
      <w:r>
        <w:rPr>
          <w:sz w:val="22"/>
          <w:szCs w:val="22"/>
        </w:rPr>
        <w:t xml:space="preserve"> (APC), </w:t>
      </w:r>
      <w:r w:rsidR="006E61CA" w:rsidRPr="006C58B0">
        <w:rPr>
          <w:bCs/>
          <w:sz w:val="22"/>
          <w:szCs w:val="22"/>
        </w:rPr>
        <w:t xml:space="preserve">David Shaw </w:t>
      </w:r>
      <w:r w:rsidR="00413372">
        <w:rPr>
          <w:bCs/>
          <w:sz w:val="22"/>
          <w:szCs w:val="22"/>
        </w:rPr>
        <w:t>(CPC) and Sue Nash.</w:t>
      </w:r>
      <w:proofErr w:type="gramEnd"/>
      <w:r w:rsidR="006E61CA">
        <w:rPr>
          <w:bCs/>
          <w:sz w:val="22"/>
          <w:szCs w:val="22"/>
        </w:rPr>
        <w:t xml:space="preserve"> </w:t>
      </w:r>
    </w:p>
    <w:p w:rsidR="00AE6222" w:rsidRPr="00DC47C4" w:rsidRDefault="00AE6222" w:rsidP="00AE6222">
      <w:pPr>
        <w:pStyle w:val="Default"/>
        <w:rPr>
          <w:sz w:val="22"/>
          <w:szCs w:val="22"/>
        </w:rPr>
      </w:pPr>
    </w:p>
    <w:p w:rsidR="00F25531" w:rsidRDefault="00F25531" w:rsidP="00F25531">
      <w:pPr>
        <w:pStyle w:val="Default"/>
        <w:rPr>
          <w:b/>
          <w:bCs/>
          <w:sz w:val="22"/>
          <w:szCs w:val="22"/>
        </w:rPr>
      </w:pPr>
      <w:r>
        <w:rPr>
          <w:b/>
          <w:bCs/>
          <w:sz w:val="22"/>
          <w:szCs w:val="22"/>
        </w:rPr>
        <w:t>2. Climate Change</w:t>
      </w:r>
    </w:p>
    <w:p w:rsidR="00833D06" w:rsidRDefault="00833D06" w:rsidP="00006FCB">
      <w:pPr>
        <w:pStyle w:val="Default"/>
        <w:rPr>
          <w:bCs/>
          <w:sz w:val="22"/>
          <w:szCs w:val="22"/>
        </w:rPr>
      </w:pPr>
      <w:r>
        <w:rPr>
          <w:bCs/>
          <w:sz w:val="22"/>
          <w:szCs w:val="22"/>
        </w:rPr>
        <w:t>Andrew Nash outlined the current activity of the Climate Action Group</w:t>
      </w:r>
      <w:r w:rsidR="000F2E54">
        <w:rPr>
          <w:bCs/>
          <w:sz w:val="22"/>
          <w:szCs w:val="22"/>
        </w:rPr>
        <w:t xml:space="preserve"> (CAG)</w:t>
      </w:r>
      <w:r>
        <w:rPr>
          <w:bCs/>
          <w:sz w:val="22"/>
          <w:szCs w:val="22"/>
        </w:rPr>
        <w:t xml:space="preserve">:  </w:t>
      </w:r>
    </w:p>
    <w:p w:rsidR="000676A0" w:rsidRDefault="00833D06" w:rsidP="00833D06">
      <w:pPr>
        <w:pStyle w:val="Default"/>
        <w:numPr>
          <w:ilvl w:val="0"/>
          <w:numId w:val="27"/>
        </w:numPr>
        <w:rPr>
          <w:bCs/>
          <w:sz w:val="22"/>
          <w:szCs w:val="22"/>
        </w:rPr>
      </w:pPr>
      <w:r>
        <w:rPr>
          <w:bCs/>
          <w:sz w:val="22"/>
          <w:szCs w:val="22"/>
        </w:rPr>
        <w:t>They were promoting p</w:t>
      </w:r>
      <w:r w:rsidR="000F2E54">
        <w:rPr>
          <w:bCs/>
          <w:sz w:val="22"/>
          <w:szCs w:val="22"/>
        </w:rPr>
        <w:t>articipation in the nationwide Greenpeace Plastic C</w:t>
      </w:r>
      <w:r>
        <w:rPr>
          <w:bCs/>
          <w:sz w:val="22"/>
          <w:szCs w:val="22"/>
        </w:rPr>
        <w:t xml:space="preserve">ount </w:t>
      </w:r>
      <w:r w:rsidR="000F2E54">
        <w:rPr>
          <w:bCs/>
          <w:sz w:val="22"/>
          <w:szCs w:val="22"/>
        </w:rPr>
        <w:t>which would take place in March -</w:t>
      </w:r>
      <w:r>
        <w:rPr>
          <w:bCs/>
          <w:sz w:val="22"/>
          <w:szCs w:val="22"/>
        </w:rPr>
        <w:t xml:space="preserve"> encouraging people to record their use of plastic packaging for the week and submitting their totals for inclusion in national figures.  Posters in the village will encourage residents’ participation.</w:t>
      </w:r>
    </w:p>
    <w:p w:rsidR="00833D06" w:rsidRDefault="00833D06" w:rsidP="00833D06">
      <w:pPr>
        <w:pStyle w:val="Default"/>
        <w:numPr>
          <w:ilvl w:val="0"/>
          <w:numId w:val="27"/>
        </w:numPr>
        <w:rPr>
          <w:bCs/>
          <w:sz w:val="22"/>
          <w:szCs w:val="22"/>
        </w:rPr>
      </w:pPr>
      <w:r>
        <w:rPr>
          <w:bCs/>
          <w:sz w:val="22"/>
          <w:szCs w:val="22"/>
        </w:rPr>
        <w:t xml:space="preserve">They were meeting with Hannah </w:t>
      </w:r>
      <w:proofErr w:type="spellStart"/>
      <w:r>
        <w:rPr>
          <w:bCs/>
          <w:sz w:val="22"/>
          <w:szCs w:val="22"/>
        </w:rPr>
        <w:t>Swinburn</w:t>
      </w:r>
      <w:proofErr w:type="spellEnd"/>
      <w:r>
        <w:rPr>
          <w:bCs/>
          <w:sz w:val="22"/>
          <w:szCs w:val="22"/>
        </w:rPr>
        <w:t xml:space="preserve"> from PCC on 7 March to gain insight to PCC’s activity, such as local energy plans</w:t>
      </w:r>
      <w:r w:rsidR="000F2E54">
        <w:rPr>
          <w:bCs/>
          <w:sz w:val="22"/>
          <w:szCs w:val="22"/>
        </w:rPr>
        <w:t xml:space="preserve"> and encouragement on insulation and use of heat pumps.  A representative from each of APC and CPC will also attend.</w:t>
      </w:r>
    </w:p>
    <w:p w:rsidR="000F2E54" w:rsidRDefault="000F2E54" w:rsidP="00833D06">
      <w:pPr>
        <w:pStyle w:val="Default"/>
        <w:numPr>
          <w:ilvl w:val="0"/>
          <w:numId w:val="27"/>
        </w:numPr>
        <w:rPr>
          <w:bCs/>
          <w:sz w:val="22"/>
          <w:szCs w:val="22"/>
        </w:rPr>
      </w:pPr>
      <w:r>
        <w:rPr>
          <w:bCs/>
          <w:sz w:val="22"/>
          <w:szCs w:val="22"/>
        </w:rPr>
        <w:t>There was potential for City wide activity, such as a climate action hub and PECT was understood to have made a bid for funding.</w:t>
      </w:r>
    </w:p>
    <w:p w:rsidR="000F2E54" w:rsidRDefault="000F2E54" w:rsidP="00833D06">
      <w:pPr>
        <w:pStyle w:val="Default"/>
        <w:numPr>
          <w:ilvl w:val="0"/>
          <w:numId w:val="27"/>
        </w:numPr>
        <w:rPr>
          <w:bCs/>
          <w:sz w:val="22"/>
          <w:szCs w:val="22"/>
        </w:rPr>
      </w:pPr>
      <w:r>
        <w:rPr>
          <w:bCs/>
          <w:sz w:val="22"/>
          <w:szCs w:val="22"/>
        </w:rPr>
        <w:t xml:space="preserve">For the village event on 5/6 July CAG will again have a stand and their potential theme would be Active Travel, </w:t>
      </w:r>
      <w:proofErr w:type="spellStart"/>
      <w:r>
        <w:rPr>
          <w:bCs/>
          <w:sz w:val="22"/>
          <w:szCs w:val="22"/>
        </w:rPr>
        <w:t>eg</w:t>
      </w:r>
      <w:proofErr w:type="spellEnd"/>
      <w:r>
        <w:rPr>
          <w:bCs/>
          <w:sz w:val="22"/>
          <w:szCs w:val="22"/>
        </w:rPr>
        <w:t xml:space="preserve"> walking, cycling, </w:t>
      </w:r>
      <w:proofErr w:type="gramStart"/>
      <w:r>
        <w:rPr>
          <w:bCs/>
          <w:sz w:val="22"/>
          <w:szCs w:val="22"/>
        </w:rPr>
        <w:t>use</w:t>
      </w:r>
      <w:proofErr w:type="gramEnd"/>
      <w:r>
        <w:rPr>
          <w:bCs/>
          <w:sz w:val="22"/>
          <w:szCs w:val="22"/>
        </w:rPr>
        <w:t xml:space="preserve"> of public transport.  This could perhaps be a joint activity with the two PCs.  It was also suggested that it might be feasible to arrange to have an electric car present.</w:t>
      </w:r>
    </w:p>
    <w:p w:rsidR="005B44DC" w:rsidRDefault="005B44DC" w:rsidP="005B44DC">
      <w:pPr>
        <w:pStyle w:val="Default"/>
        <w:rPr>
          <w:bCs/>
          <w:sz w:val="22"/>
          <w:szCs w:val="22"/>
        </w:rPr>
      </w:pPr>
      <w:r>
        <w:rPr>
          <w:bCs/>
          <w:sz w:val="22"/>
          <w:szCs w:val="22"/>
        </w:rPr>
        <w:t>Andrew also mentioned the availability of Car</w:t>
      </w:r>
      <w:r w:rsidR="00FE2068">
        <w:rPr>
          <w:bCs/>
          <w:sz w:val="22"/>
          <w:szCs w:val="22"/>
        </w:rPr>
        <w:t>b</w:t>
      </w:r>
      <w:r>
        <w:rPr>
          <w:bCs/>
          <w:sz w:val="22"/>
          <w:szCs w:val="22"/>
        </w:rPr>
        <w:t>on Literacy training, which could be done in person or on line, and he would provide feedback to PCs in due course.</w:t>
      </w:r>
    </w:p>
    <w:p w:rsidR="000676A0" w:rsidRDefault="000676A0" w:rsidP="00836135">
      <w:pPr>
        <w:pStyle w:val="Default"/>
        <w:rPr>
          <w:bCs/>
          <w:color w:val="auto"/>
          <w:sz w:val="22"/>
          <w:szCs w:val="22"/>
        </w:rPr>
      </w:pPr>
      <w:r w:rsidRPr="000676A0">
        <w:rPr>
          <w:b/>
          <w:bCs/>
          <w:color w:val="auto"/>
          <w:sz w:val="22"/>
          <w:szCs w:val="22"/>
        </w:rPr>
        <w:t xml:space="preserve"> </w:t>
      </w:r>
    </w:p>
    <w:p w:rsidR="00F25531" w:rsidRPr="00B64E87" w:rsidRDefault="00F25531" w:rsidP="00F25531">
      <w:pPr>
        <w:pStyle w:val="Default"/>
        <w:rPr>
          <w:sz w:val="22"/>
          <w:szCs w:val="22"/>
        </w:rPr>
      </w:pPr>
      <w:r w:rsidRPr="00B64E87">
        <w:rPr>
          <w:b/>
          <w:bCs/>
          <w:sz w:val="22"/>
          <w:szCs w:val="22"/>
        </w:rPr>
        <w:t xml:space="preserve">3. Declarations of interest </w:t>
      </w:r>
    </w:p>
    <w:p w:rsidR="00F25531" w:rsidRPr="00B64E87" w:rsidRDefault="00F65FDD" w:rsidP="00F25531">
      <w:pPr>
        <w:pStyle w:val="Default"/>
        <w:rPr>
          <w:sz w:val="22"/>
          <w:szCs w:val="22"/>
        </w:rPr>
      </w:pPr>
      <w:r>
        <w:rPr>
          <w:sz w:val="22"/>
          <w:szCs w:val="22"/>
        </w:rPr>
        <w:t>None declared.</w:t>
      </w:r>
    </w:p>
    <w:p w:rsidR="002A4AF3" w:rsidRPr="00B64E87" w:rsidRDefault="002A4AF3" w:rsidP="00F25531">
      <w:pPr>
        <w:pStyle w:val="Default"/>
        <w:rPr>
          <w:sz w:val="22"/>
          <w:szCs w:val="22"/>
        </w:rPr>
      </w:pPr>
    </w:p>
    <w:p w:rsidR="002A4AF3" w:rsidRDefault="00F25531" w:rsidP="00836135">
      <w:pPr>
        <w:pStyle w:val="Default"/>
        <w:rPr>
          <w:b/>
          <w:bCs/>
          <w:sz w:val="22"/>
          <w:szCs w:val="22"/>
        </w:rPr>
      </w:pPr>
      <w:r w:rsidRPr="00B64E87">
        <w:rPr>
          <w:b/>
          <w:bCs/>
          <w:sz w:val="22"/>
          <w:szCs w:val="22"/>
        </w:rPr>
        <w:t xml:space="preserve">4. </w:t>
      </w:r>
      <w:r w:rsidR="002A4AF3">
        <w:rPr>
          <w:b/>
          <w:bCs/>
          <w:sz w:val="22"/>
          <w:szCs w:val="22"/>
        </w:rPr>
        <w:t xml:space="preserve">Action Points from previous meeting held on </w:t>
      </w:r>
      <w:r w:rsidR="00846ECC">
        <w:rPr>
          <w:b/>
          <w:bCs/>
          <w:sz w:val="22"/>
          <w:szCs w:val="22"/>
        </w:rPr>
        <w:t>13 July</w:t>
      </w:r>
      <w:r w:rsidR="002A4AF3">
        <w:rPr>
          <w:b/>
          <w:bCs/>
          <w:sz w:val="22"/>
          <w:szCs w:val="22"/>
        </w:rPr>
        <w:t xml:space="preserve"> 2023</w:t>
      </w:r>
    </w:p>
    <w:p w:rsidR="002A4AF3" w:rsidRPr="00461E07" w:rsidRDefault="00461E07" w:rsidP="00836135">
      <w:pPr>
        <w:pStyle w:val="Default"/>
        <w:rPr>
          <w:bCs/>
          <w:sz w:val="22"/>
          <w:szCs w:val="22"/>
        </w:rPr>
      </w:pPr>
      <w:r w:rsidRPr="00461E07">
        <w:rPr>
          <w:bCs/>
          <w:sz w:val="22"/>
          <w:szCs w:val="22"/>
        </w:rPr>
        <w:t xml:space="preserve">Action points </w:t>
      </w:r>
      <w:r>
        <w:rPr>
          <w:bCs/>
          <w:sz w:val="22"/>
          <w:szCs w:val="22"/>
        </w:rPr>
        <w:t xml:space="preserve">had been attended to or </w:t>
      </w:r>
      <w:r w:rsidR="000F2E54">
        <w:rPr>
          <w:bCs/>
          <w:sz w:val="22"/>
          <w:szCs w:val="22"/>
        </w:rPr>
        <w:t>the items are</w:t>
      </w:r>
      <w:r>
        <w:rPr>
          <w:bCs/>
          <w:sz w:val="22"/>
          <w:szCs w:val="22"/>
        </w:rPr>
        <w:t xml:space="preserve"> otherwise covered in the relevant agenda items below.</w:t>
      </w:r>
    </w:p>
    <w:p w:rsidR="002A4AF3" w:rsidRDefault="002A4AF3" w:rsidP="00836135">
      <w:pPr>
        <w:pStyle w:val="Default"/>
        <w:rPr>
          <w:b/>
          <w:bCs/>
          <w:sz w:val="22"/>
          <w:szCs w:val="22"/>
        </w:rPr>
      </w:pPr>
    </w:p>
    <w:p w:rsidR="00006FCB" w:rsidRDefault="002A4AF3" w:rsidP="00836135">
      <w:pPr>
        <w:pStyle w:val="Default"/>
        <w:rPr>
          <w:b/>
          <w:bCs/>
          <w:sz w:val="22"/>
          <w:szCs w:val="22"/>
        </w:rPr>
      </w:pPr>
      <w:r>
        <w:rPr>
          <w:b/>
          <w:bCs/>
          <w:sz w:val="22"/>
          <w:szCs w:val="22"/>
        </w:rPr>
        <w:t xml:space="preserve">5. </w:t>
      </w:r>
      <w:r w:rsidR="00006FCB">
        <w:rPr>
          <w:b/>
          <w:bCs/>
          <w:sz w:val="22"/>
          <w:szCs w:val="22"/>
        </w:rPr>
        <w:t xml:space="preserve">JPLG Terms of Reference </w:t>
      </w:r>
    </w:p>
    <w:p w:rsidR="00006FCB" w:rsidRPr="00E40B32" w:rsidRDefault="00E40B32" w:rsidP="00836135">
      <w:pPr>
        <w:pStyle w:val="Default"/>
        <w:rPr>
          <w:bCs/>
          <w:sz w:val="22"/>
          <w:szCs w:val="22"/>
        </w:rPr>
      </w:pPr>
      <w:r w:rsidRPr="00E40B32">
        <w:rPr>
          <w:bCs/>
          <w:sz w:val="22"/>
          <w:szCs w:val="22"/>
        </w:rPr>
        <w:t xml:space="preserve">Both PCs </w:t>
      </w:r>
      <w:r>
        <w:rPr>
          <w:bCs/>
          <w:sz w:val="22"/>
          <w:szCs w:val="22"/>
        </w:rPr>
        <w:t xml:space="preserve">had considered the Terms of Reference at their </w:t>
      </w:r>
      <w:r w:rsidR="00846ECC">
        <w:rPr>
          <w:bCs/>
          <w:sz w:val="22"/>
          <w:szCs w:val="22"/>
        </w:rPr>
        <w:t>formal</w:t>
      </w:r>
      <w:r>
        <w:rPr>
          <w:bCs/>
          <w:sz w:val="22"/>
          <w:szCs w:val="22"/>
        </w:rPr>
        <w:t xml:space="preserve"> meetings and confirmed that they remained content with the wording.</w:t>
      </w:r>
    </w:p>
    <w:p w:rsidR="00006FCB" w:rsidRDefault="00006FCB" w:rsidP="00836135">
      <w:pPr>
        <w:pStyle w:val="Default"/>
        <w:rPr>
          <w:b/>
          <w:bCs/>
          <w:sz w:val="22"/>
          <w:szCs w:val="22"/>
        </w:rPr>
      </w:pPr>
    </w:p>
    <w:p w:rsidR="00F25531" w:rsidRPr="00B64E87" w:rsidRDefault="00006FCB" w:rsidP="00836135">
      <w:pPr>
        <w:pStyle w:val="Default"/>
        <w:rPr>
          <w:sz w:val="22"/>
          <w:szCs w:val="22"/>
        </w:rPr>
      </w:pPr>
      <w:r>
        <w:rPr>
          <w:b/>
          <w:bCs/>
          <w:sz w:val="22"/>
          <w:szCs w:val="22"/>
        </w:rPr>
        <w:t xml:space="preserve">6. </w:t>
      </w:r>
      <w:r w:rsidR="00F25531" w:rsidRPr="00B64E87">
        <w:rPr>
          <w:b/>
          <w:bCs/>
          <w:sz w:val="22"/>
          <w:szCs w:val="22"/>
        </w:rPr>
        <w:t xml:space="preserve">Ongoing review of JCAP actions </w:t>
      </w:r>
    </w:p>
    <w:p w:rsidR="008A700C" w:rsidRDefault="008A700C" w:rsidP="008A700C">
      <w:pPr>
        <w:pStyle w:val="Default"/>
        <w:rPr>
          <w:color w:val="auto"/>
          <w:sz w:val="22"/>
          <w:szCs w:val="22"/>
        </w:rPr>
      </w:pPr>
      <w:r w:rsidRPr="00621CFD">
        <w:rPr>
          <w:b/>
          <w:color w:val="auto"/>
          <w:sz w:val="22"/>
          <w:szCs w:val="22"/>
        </w:rPr>
        <w:t xml:space="preserve">JCAP 1.3/4.3, Woodlands - </w:t>
      </w:r>
      <w:r w:rsidR="002A4AF3">
        <w:rPr>
          <w:color w:val="auto"/>
          <w:sz w:val="22"/>
          <w:szCs w:val="22"/>
        </w:rPr>
        <w:t xml:space="preserve">See item </w:t>
      </w:r>
      <w:r w:rsidR="00006FCB">
        <w:rPr>
          <w:color w:val="auto"/>
          <w:sz w:val="22"/>
          <w:szCs w:val="22"/>
        </w:rPr>
        <w:t>7</w:t>
      </w:r>
      <w:r w:rsidR="002A4AF3">
        <w:rPr>
          <w:color w:val="auto"/>
          <w:sz w:val="22"/>
          <w:szCs w:val="22"/>
        </w:rPr>
        <w:t xml:space="preserve"> below.</w:t>
      </w:r>
      <w:r w:rsidR="00E9602C">
        <w:rPr>
          <w:color w:val="auto"/>
          <w:sz w:val="22"/>
          <w:szCs w:val="22"/>
        </w:rPr>
        <w:t xml:space="preserve">  It was agreed that the reference to the pre-school was no longer appropriate.</w:t>
      </w:r>
    </w:p>
    <w:p w:rsidR="002A4AF3" w:rsidRPr="002A4AF3" w:rsidRDefault="002A4AF3" w:rsidP="008A700C">
      <w:pPr>
        <w:pStyle w:val="Default"/>
        <w:rPr>
          <w:color w:val="auto"/>
          <w:sz w:val="22"/>
          <w:szCs w:val="22"/>
        </w:rPr>
      </w:pPr>
    </w:p>
    <w:p w:rsidR="00763586" w:rsidRPr="006D3B30" w:rsidRDefault="00763586" w:rsidP="00763586">
      <w:pPr>
        <w:pStyle w:val="Default"/>
        <w:rPr>
          <w:color w:val="auto"/>
          <w:sz w:val="22"/>
          <w:szCs w:val="22"/>
        </w:rPr>
      </w:pPr>
      <w:r w:rsidRPr="006D3B30">
        <w:rPr>
          <w:b/>
          <w:color w:val="auto"/>
          <w:sz w:val="22"/>
          <w:szCs w:val="22"/>
        </w:rPr>
        <w:t xml:space="preserve">JCAP1.4 Village Housing Trust - </w:t>
      </w:r>
      <w:r w:rsidR="006D3B30">
        <w:rPr>
          <w:color w:val="auto"/>
          <w:sz w:val="22"/>
          <w:szCs w:val="22"/>
        </w:rPr>
        <w:t>This should remain as currently written pending final developments at Woodlands.</w:t>
      </w:r>
    </w:p>
    <w:p w:rsidR="00763586" w:rsidRDefault="00763586" w:rsidP="008A700C">
      <w:pPr>
        <w:pStyle w:val="Default"/>
        <w:rPr>
          <w:b/>
          <w:color w:val="auto"/>
          <w:sz w:val="22"/>
          <w:szCs w:val="22"/>
        </w:rPr>
      </w:pPr>
    </w:p>
    <w:p w:rsidR="00427480" w:rsidRPr="00427480" w:rsidRDefault="00763586" w:rsidP="008A700C">
      <w:pPr>
        <w:pStyle w:val="Default"/>
        <w:rPr>
          <w:color w:val="auto"/>
          <w:sz w:val="22"/>
          <w:szCs w:val="22"/>
        </w:rPr>
      </w:pPr>
      <w:r>
        <w:rPr>
          <w:b/>
          <w:color w:val="auto"/>
          <w:sz w:val="22"/>
          <w:szCs w:val="22"/>
        </w:rPr>
        <w:t>J</w:t>
      </w:r>
      <w:r w:rsidR="00006FCB">
        <w:rPr>
          <w:b/>
          <w:color w:val="auto"/>
          <w:sz w:val="22"/>
          <w:szCs w:val="22"/>
        </w:rPr>
        <w:t>CAP</w:t>
      </w:r>
      <w:r w:rsidR="0017337D">
        <w:rPr>
          <w:b/>
          <w:color w:val="auto"/>
          <w:sz w:val="22"/>
          <w:szCs w:val="22"/>
        </w:rPr>
        <w:t xml:space="preserve"> 3.3, </w:t>
      </w:r>
      <w:proofErr w:type="spellStart"/>
      <w:r w:rsidR="006D3B30">
        <w:rPr>
          <w:b/>
          <w:color w:val="auto"/>
          <w:sz w:val="22"/>
          <w:szCs w:val="22"/>
        </w:rPr>
        <w:t>Speedwatch</w:t>
      </w:r>
      <w:proofErr w:type="spellEnd"/>
      <w:r w:rsidR="001E4138">
        <w:rPr>
          <w:b/>
          <w:color w:val="auto"/>
          <w:sz w:val="22"/>
          <w:szCs w:val="22"/>
        </w:rPr>
        <w:t>-</w:t>
      </w:r>
      <w:r w:rsidR="00427480">
        <w:rPr>
          <w:b/>
          <w:color w:val="auto"/>
          <w:sz w:val="22"/>
          <w:szCs w:val="22"/>
        </w:rPr>
        <w:t xml:space="preserve"> </w:t>
      </w:r>
      <w:r w:rsidR="00653D23">
        <w:rPr>
          <w:color w:val="auto"/>
          <w:sz w:val="22"/>
          <w:szCs w:val="22"/>
        </w:rPr>
        <w:t>The wordin</w:t>
      </w:r>
      <w:r w:rsidR="00DA58E0">
        <w:rPr>
          <w:color w:val="auto"/>
          <w:sz w:val="22"/>
          <w:szCs w:val="22"/>
        </w:rPr>
        <w:t>g would be revised as the position was no longer on hold</w:t>
      </w:r>
      <w:r w:rsidR="00427480">
        <w:rPr>
          <w:color w:val="auto"/>
          <w:sz w:val="22"/>
          <w:szCs w:val="22"/>
        </w:rPr>
        <w:t>.</w:t>
      </w:r>
    </w:p>
    <w:p w:rsidR="00427480" w:rsidRDefault="00427480" w:rsidP="008A700C">
      <w:pPr>
        <w:pStyle w:val="Default"/>
        <w:rPr>
          <w:b/>
          <w:color w:val="auto"/>
          <w:sz w:val="22"/>
          <w:szCs w:val="22"/>
        </w:rPr>
      </w:pPr>
    </w:p>
    <w:p w:rsidR="008A700C" w:rsidRDefault="0017337D" w:rsidP="008A700C">
      <w:pPr>
        <w:pStyle w:val="Default"/>
        <w:rPr>
          <w:color w:val="auto"/>
          <w:sz w:val="22"/>
          <w:szCs w:val="22"/>
        </w:rPr>
      </w:pPr>
      <w:proofErr w:type="gramStart"/>
      <w:r>
        <w:rPr>
          <w:b/>
          <w:color w:val="auto"/>
          <w:sz w:val="22"/>
          <w:szCs w:val="22"/>
        </w:rPr>
        <w:t xml:space="preserve">JCAP 3.4, Shop </w:t>
      </w:r>
      <w:r w:rsidR="001E4138">
        <w:rPr>
          <w:b/>
          <w:color w:val="auto"/>
          <w:sz w:val="22"/>
          <w:szCs w:val="22"/>
        </w:rPr>
        <w:t>-</w:t>
      </w:r>
      <w:r w:rsidR="008A700C" w:rsidRPr="00621CFD">
        <w:rPr>
          <w:b/>
          <w:color w:val="auto"/>
          <w:sz w:val="22"/>
          <w:szCs w:val="22"/>
        </w:rPr>
        <w:t xml:space="preserve"> </w:t>
      </w:r>
      <w:r w:rsidR="002A4AF3">
        <w:rPr>
          <w:color w:val="auto"/>
          <w:sz w:val="22"/>
          <w:szCs w:val="22"/>
        </w:rPr>
        <w:t>No change; see item 7</w:t>
      </w:r>
      <w:r w:rsidR="00A454F7">
        <w:rPr>
          <w:color w:val="auto"/>
          <w:sz w:val="22"/>
          <w:szCs w:val="22"/>
        </w:rPr>
        <w:t xml:space="preserve"> below.</w:t>
      </w:r>
      <w:proofErr w:type="gramEnd"/>
    </w:p>
    <w:p w:rsidR="00C9302E" w:rsidRDefault="00C9302E" w:rsidP="008A700C">
      <w:pPr>
        <w:pStyle w:val="Default"/>
        <w:rPr>
          <w:color w:val="auto"/>
          <w:sz w:val="22"/>
          <w:szCs w:val="22"/>
        </w:rPr>
      </w:pPr>
    </w:p>
    <w:p w:rsidR="00006FCB" w:rsidRPr="00DA58E0" w:rsidRDefault="00C9302E" w:rsidP="008A700C">
      <w:pPr>
        <w:pStyle w:val="Default"/>
        <w:rPr>
          <w:color w:val="auto"/>
          <w:sz w:val="22"/>
          <w:szCs w:val="22"/>
        </w:rPr>
      </w:pPr>
      <w:r w:rsidRPr="00C9302E">
        <w:rPr>
          <w:b/>
          <w:color w:val="auto"/>
          <w:sz w:val="22"/>
          <w:szCs w:val="22"/>
        </w:rPr>
        <w:t>JCAP 3.5, Good Neighbours Scheme -</w:t>
      </w:r>
      <w:r w:rsidR="00DA58E0">
        <w:rPr>
          <w:b/>
          <w:color w:val="auto"/>
          <w:sz w:val="22"/>
          <w:szCs w:val="22"/>
        </w:rPr>
        <w:t xml:space="preserve"> </w:t>
      </w:r>
      <w:r w:rsidR="00DA58E0" w:rsidRPr="00DA58E0">
        <w:rPr>
          <w:color w:val="auto"/>
          <w:sz w:val="22"/>
          <w:szCs w:val="22"/>
        </w:rPr>
        <w:t>the scheme c</w:t>
      </w:r>
      <w:r w:rsidR="00DA58E0">
        <w:rPr>
          <w:color w:val="auto"/>
          <w:sz w:val="22"/>
          <w:szCs w:val="22"/>
        </w:rPr>
        <w:t>ontinued to thrive but there was no change of wording to report.</w:t>
      </w:r>
    </w:p>
    <w:p w:rsidR="00C9302E" w:rsidRDefault="00A779A6" w:rsidP="008A700C">
      <w:pPr>
        <w:pStyle w:val="Default"/>
        <w:rPr>
          <w:color w:val="auto"/>
          <w:sz w:val="22"/>
          <w:szCs w:val="22"/>
        </w:rPr>
      </w:pPr>
      <w:r>
        <w:rPr>
          <w:color w:val="auto"/>
          <w:sz w:val="22"/>
          <w:szCs w:val="22"/>
        </w:rPr>
        <w:t>.</w:t>
      </w:r>
    </w:p>
    <w:p w:rsidR="008A700C" w:rsidRDefault="008A700C" w:rsidP="008A700C">
      <w:pPr>
        <w:pStyle w:val="Default"/>
        <w:rPr>
          <w:color w:val="auto"/>
          <w:sz w:val="22"/>
          <w:szCs w:val="22"/>
        </w:rPr>
      </w:pPr>
      <w:r w:rsidRPr="00621CFD">
        <w:rPr>
          <w:b/>
          <w:color w:val="auto"/>
          <w:sz w:val="22"/>
          <w:szCs w:val="22"/>
        </w:rPr>
        <w:t xml:space="preserve">JCAP 4.3, Woodlands - </w:t>
      </w:r>
      <w:r w:rsidR="002A4AF3">
        <w:rPr>
          <w:color w:val="auto"/>
          <w:sz w:val="22"/>
          <w:szCs w:val="22"/>
        </w:rPr>
        <w:t>S</w:t>
      </w:r>
      <w:r w:rsidR="00A454F7" w:rsidRPr="009D6638">
        <w:rPr>
          <w:color w:val="auto"/>
          <w:sz w:val="22"/>
          <w:szCs w:val="22"/>
        </w:rPr>
        <w:t>ee item</w:t>
      </w:r>
      <w:r w:rsidR="00006FCB">
        <w:rPr>
          <w:color w:val="auto"/>
          <w:sz w:val="22"/>
          <w:szCs w:val="22"/>
        </w:rPr>
        <w:t xml:space="preserve"> 7 </w:t>
      </w:r>
      <w:r w:rsidR="00A454F7" w:rsidRPr="009D6638">
        <w:rPr>
          <w:color w:val="auto"/>
          <w:sz w:val="22"/>
          <w:szCs w:val="22"/>
        </w:rPr>
        <w:t>below.</w:t>
      </w:r>
    </w:p>
    <w:p w:rsidR="00763586" w:rsidRDefault="00763586" w:rsidP="008A700C">
      <w:pPr>
        <w:pStyle w:val="Default"/>
        <w:rPr>
          <w:color w:val="auto"/>
          <w:sz w:val="22"/>
          <w:szCs w:val="22"/>
        </w:rPr>
      </w:pPr>
    </w:p>
    <w:p w:rsidR="00763586" w:rsidRPr="00DA58E0" w:rsidRDefault="00763586" w:rsidP="008A700C">
      <w:pPr>
        <w:pStyle w:val="Default"/>
        <w:rPr>
          <w:color w:val="auto"/>
          <w:sz w:val="22"/>
          <w:szCs w:val="22"/>
        </w:rPr>
      </w:pPr>
      <w:r w:rsidRPr="00DA58E0">
        <w:rPr>
          <w:b/>
          <w:color w:val="auto"/>
          <w:sz w:val="22"/>
          <w:szCs w:val="22"/>
        </w:rPr>
        <w:t xml:space="preserve">JCAP - 4.4, Footpaths &amp; bridleways - </w:t>
      </w:r>
      <w:r w:rsidR="00DA58E0">
        <w:rPr>
          <w:color w:val="auto"/>
          <w:sz w:val="22"/>
          <w:szCs w:val="22"/>
        </w:rPr>
        <w:t>The PCs would continue to consider the involvement of residents.</w:t>
      </w:r>
    </w:p>
    <w:p w:rsidR="002A4AF3" w:rsidRPr="00DA58E0" w:rsidRDefault="002A4AF3" w:rsidP="008A700C">
      <w:pPr>
        <w:pStyle w:val="Default"/>
        <w:rPr>
          <w:color w:val="auto"/>
          <w:sz w:val="22"/>
          <w:szCs w:val="22"/>
        </w:rPr>
      </w:pPr>
    </w:p>
    <w:p w:rsidR="002A4AF3" w:rsidRPr="00DA58E0" w:rsidRDefault="008A700C" w:rsidP="008A700C">
      <w:pPr>
        <w:pStyle w:val="Default"/>
        <w:rPr>
          <w:color w:val="auto"/>
          <w:sz w:val="22"/>
          <w:szCs w:val="22"/>
        </w:rPr>
      </w:pPr>
      <w:r w:rsidRPr="00621CFD">
        <w:rPr>
          <w:b/>
          <w:color w:val="auto"/>
          <w:sz w:val="22"/>
          <w:szCs w:val="22"/>
        </w:rPr>
        <w:t xml:space="preserve">JCAP 4.5, Litter </w:t>
      </w:r>
      <w:proofErr w:type="gramStart"/>
      <w:r w:rsidRPr="00621CFD">
        <w:rPr>
          <w:b/>
          <w:color w:val="auto"/>
          <w:sz w:val="22"/>
          <w:szCs w:val="22"/>
        </w:rPr>
        <w:t>Picks</w:t>
      </w:r>
      <w:proofErr w:type="gramEnd"/>
      <w:r w:rsidRPr="00621CFD">
        <w:rPr>
          <w:b/>
          <w:color w:val="auto"/>
          <w:sz w:val="22"/>
          <w:szCs w:val="22"/>
        </w:rPr>
        <w:t xml:space="preserve"> - </w:t>
      </w:r>
      <w:r w:rsidR="00DA58E0">
        <w:rPr>
          <w:color w:val="auto"/>
          <w:sz w:val="22"/>
          <w:szCs w:val="22"/>
        </w:rPr>
        <w:t>Thought would be given to restarting a programme of litter picks.</w:t>
      </w:r>
    </w:p>
    <w:p w:rsidR="00006FCB" w:rsidRDefault="00006FCB" w:rsidP="008A700C">
      <w:pPr>
        <w:pStyle w:val="Default"/>
        <w:rPr>
          <w:color w:val="auto"/>
          <w:sz w:val="22"/>
          <w:szCs w:val="22"/>
        </w:rPr>
      </w:pPr>
    </w:p>
    <w:p w:rsidR="005B3982" w:rsidRDefault="00FD18C4" w:rsidP="00FB20B2">
      <w:pPr>
        <w:pStyle w:val="Default"/>
        <w:rPr>
          <w:sz w:val="22"/>
          <w:szCs w:val="22"/>
        </w:rPr>
      </w:pPr>
      <w:r w:rsidRPr="00FD18C4">
        <w:rPr>
          <w:b/>
          <w:sz w:val="22"/>
          <w:szCs w:val="22"/>
        </w:rPr>
        <w:t>Action: John Hodder</w:t>
      </w:r>
      <w:r>
        <w:rPr>
          <w:sz w:val="22"/>
          <w:szCs w:val="22"/>
        </w:rPr>
        <w:t xml:space="preserve"> </w:t>
      </w:r>
      <w:r w:rsidR="006038AD" w:rsidRPr="00057C1F">
        <w:rPr>
          <w:b/>
          <w:sz w:val="22"/>
          <w:szCs w:val="22"/>
        </w:rPr>
        <w:t>will</w:t>
      </w:r>
      <w:r w:rsidRPr="00057C1F">
        <w:rPr>
          <w:b/>
          <w:sz w:val="22"/>
          <w:szCs w:val="22"/>
        </w:rPr>
        <w:t xml:space="preserve"> </w:t>
      </w:r>
      <w:r w:rsidR="007C4328" w:rsidRPr="00057C1F">
        <w:rPr>
          <w:b/>
          <w:sz w:val="22"/>
          <w:szCs w:val="22"/>
        </w:rPr>
        <w:t>update</w:t>
      </w:r>
      <w:r w:rsidRPr="00057C1F">
        <w:rPr>
          <w:b/>
          <w:sz w:val="22"/>
          <w:szCs w:val="22"/>
        </w:rPr>
        <w:t xml:space="preserve"> </w:t>
      </w:r>
      <w:r w:rsidR="00416CD1">
        <w:rPr>
          <w:b/>
          <w:sz w:val="22"/>
          <w:szCs w:val="22"/>
        </w:rPr>
        <w:t xml:space="preserve">the JCAP </w:t>
      </w:r>
      <w:r w:rsidRPr="00057C1F">
        <w:rPr>
          <w:b/>
          <w:sz w:val="22"/>
          <w:szCs w:val="22"/>
        </w:rPr>
        <w:t>and circulate a draft for PC approval.</w:t>
      </w:r>
      <w:r>
        <w:rPr>
          <w:sz w:val="22"/>
          <w:szCs w:val="22"/>
        </w:rPr>
        <w:t xml:space="preserve">  </w:t>
      </w:r>
    </w:p>
    <w:p w:rsidR="00006FCB" w:rsidRDefault="00006FCB" w:rsidP="00FB20B2">
      <w:pPr>
        <w:pStyle w:val="Default"/>
        <w:rPr>
          <w:sz w:val="22"/>
          <w:szCs w:val="22"/>
        </w:rPr>
      </w:pPr>
    </w:p>
    <w:p w:rsidR="00F25531" w:rsidRPr="00B64E87" w:rsidRDefault="00006FCB" w:rsidP="00F25531">
      <w:pPr>
        <w:pStyle w:val="Default"/>
        <w:rPr>
          <w:b/>
          <w:bCs/>
          <w:sz w:val="22"/>
          <w:szCs w:val="22"/>
        </w:rPr>
      </w:pPr>
      <w:r>
        <w:rPr>
          <w:b/>
          <w:bCs/>
          <w:sz w:val="22"/>
          <w:szCs w:val="22"/>
        </w:rPr>
        <w:t>7</w:t>
      </w:r>
      <w:r w:rsidR="00F25531" w:rsidRPr="00B64E87">
        <w:rPr>
          <w:b/>
          <w:bCs/>
          <w:sz w:val="22"/>
          <w:szCs w:val="22"/>
        </w:rPr>
        <w:t>. Neighbourhood Plan</w:t>
      </w:r>
      <w:r w:rsidR="00A72FD8">
        <w:rPr>
          <w:b/>
          <w:bCs/>
          <w:sz w:val="22"/>
          <w:szCs w:val="22"/>
        </w:rPr>
        <w:t>s</w:t>
      </w:r>
      <w:r w:rsidR="00F25531" w:rsidRPr="00B64E87">
        <w:rPr>
          <w:b/>
          <w:bCs/>
          <w:sz w:val="22"/>
          <w:szCs w:val="22"/>
        </w:rPr>
        <w:t xml:space="preserve"> </w:t>
      </w:r>
    </w:p>
    <w:p w:rsidR="009F12B3" w:rsidRDefault="00006FCB" w:rsidP="000912E9">
      <w:pPr>
        <w:pStyle w:val="Default"/>
        <w:rPr>
          <w:bCs/>
          <w:color w:val="auto"/>
          <w:sz w:val="22"/>
          <w:szCs w:val="22"/>
        </w:rPr>
      </w:pPr>
      <w:r>
        <w:rPr>
          <w:bCs/>
          <w:color w:val="auto"/>
          <w:sz w:val="22"/>
          <w:szCs w:val="22"/>
        </w:rPr>
        <w:t>7</w:t>
      </w:r>
      <w:r w:rsidR="00205D9F" w:rsidRPr="009F12B3">
        <w:rPr>
          <w:bCs/>
          <w:color w:val="auto"/>
          <w:sz w:val="22"/>
          <w:szCs w:val="22"/>
        </w:rPr>
        <w:t>.1</w:t>
      </w:r>
      <w:r w:rsidR="00D612D0" w:rsidRPr="009F12B3">
        <w:rPr>
          <w:bCs/>
          <w:color w:val="auto"/>
          <w:sz w:val="22"/>
          <w:szCs w:val="22"/>
        </w:rPr>
        <w:t xml:space="preserve"> </w:t>
      </w:r>
      <w:r w:rsidR="008A700C" w:rsidRPr="009F12B3">
        <w:rPr>
          <w:bCs/>
          <w:color w:val="auto"/>
          <w:sz w:val="22"/>
          <w:szCs w:val="22"/>
        </w:rPr>
        <w:t xml:space="preserve">David Shaw </w:t>
      </w:r>
      <w:r w:rsidR="006E61CA">
        <w:rPr>
          <w:bCs/>
          <w:color w:val="auto"/>
          <w:sz w:val="22"/>
          <w:szCs w:val="22"/>
        </w:rPr>
        <w:t>had provided a brief update to John Hodder who outlined the latest position</w:t>
      </w:r>
      <w:r w:rsidR="000F43D0">
        <w:rPr>
          <w:bCs/>
          <w:color w:val="auto"/>
          <w:sz w:val="22"/>
          <w:szCs w:val="22"/>
        </w:rPr>
        <w:t xml:space="preserve"> re-Woodlands:</w:t>
      </w:r>
      <w:r w:rsidR="008A700C" w:rsidRPr="009F12B3">
        <w:rPr>
          <w:bCs/>
          <w:color w:val="auto"/>
          <w:sz w:val="22"/>
          <w:szCs w:val="22"/>
        </w:rPr>
        <w:t xml:space="preserve">  </w:t>
      </w:r>
    </w:p>
    <w:p w:rsidR="00833D06" w:rsidRDefault="00833D06" w:rsidP="00833D06">
      <w:pPr>
        <w:pStyle w:val="Default"/>
        <w:numPr>
          <w:ilvl w:val="0"/>
          <w:numId w:val="27"/>
        </w:numPr>
        <w:rPr>
          <w:bCs/>
          <w:color w:val="auto"/>
          <w:sz w:val="22"/>
          <w:szCs w:val="22"/>
        </w:rPr>
      </w:pPr>
      <w:r>
        <w:rPr>
          <w:bCs/>
          <w:color w:val="auto"/>
          <w:sz w:val="22"/>
          <w:szCs w:val="22"/>
        </w:rPr>
        <w:t>The planning application by the NPT appeared to have stalled, with a number of objections from statutory consultees.</w:t>
      </w:r>
    </w:p>
    <w:p w:rsidR="00833D06" w:rsidRDefault="00833D06" w:rsidP="00833D06">
      <w:pPr>
        <w:pStyle w:val="Default"/>
        <w:numPr>
          <w:ilvl w:val="0"/>
          <w:numId w:val="27"/>
        </w:numPr>
        <w:rPr>
          <w:bCs/>
          <w:color w:val="auto"/>
          <w:sz w:val="22"/>
          <w:szCs w:val="22"/>
        </w:rPr>
      </w:pPr>
      <w:r>
        <w:rPr>
          <w:bCs/>
          <w:color w:val="auto"/>
          <w:sz w:val="22"/>
          <w:szCs w:val="22"/>
        </w:rPr>
        <w:t>There was no sign as yet of an application from the Tennis Club.</w:t>
      </w:r>
    </w:p>
    <w:p w:rsidR="00833D06" w:rsidRPr="009F12B3" w:rsidRDefault="00833D06" w:rsidP="00833D06">
      <w:pPr>
        <w:pStyle w:val="Default"/>
        <w:numPr>
          <w:ilvl w:val="0"/>
          <w:numId w:val="27"/>
        </w:numPr>
        <w:rPr>
          <w:bCs/>
          <w:color w:val="auto"/>
          <w:sz w:val="22"/>
          <w:szCs w:val="22"/>
        </w:rPr>
      </w:pPr>
      <w:r>
        <w:rPr>
          <w:bCs/>
          <w:color w:val="auto"/>
          <w:sz w:val="22"/>
          <w:szCs w:val="22"/>
        </w:rPr>
        <w:t>CPC had met with the Care Home and it seems they now intend to revert to conversion of the Pearl building rather than to demolish and rebuild.</w:t>
      </w:r>
    </w:p>
    <w:p w:rsidR="00833D06" w:rsidRDefault="00833D06" w:rsidP="000912E9">
      <w:pPr>
        <w:pStyle w:val="Default"/>
        <w:rPr>
          <w:bCs/>
          <w:color w:val="auto"/>
          <w:sz w:val="22"/>
          <w:szCs w:val="22"/>
        </w:rPr>
      </w:pPr>
    </w:p>
    <w:p w:rsidR="00197009" w:rsidRDefault="002025B2" w:rsidP="008A4475">
      <w:pPr>
        <w:pStyle w:val="Default"/>
        <w:rPr>
          <w:bCs/>
          <w:color w:val="auto"/>
          <w:sz w:val="22"/>
          <w:szCs w:val="22"/>
        </w:rPr>
      </w:pPr>
      <w:r>
        <w:rPr>
          <w:bCs/>
          <w:color w:val="auto"/>
          <w:sz w:val="22"/>
          <w:szCs w:val="22"/>
        </w:rPr>
        <w:t xml:space="preserve">7.2 </w:t>
      </w:r>
      <w:r w:rsidR="006E61CA">
        <w:rPr>
          <w:bCs/>
          <w:color w:val="auto"/>
          <w:sz w:val="22"/>
          <w:szCs w:val="22"/>
        </w:rPr>
        <w:t>The next round of consultation on the Local Plan is expected in Septem</w:t>
      </w:r>
      <w:r w:rsidR="008A4475">
        <w:rPr>
          <w:bCs/>
          <w:color w:val="auto"/>
          <w:sz w:val="22"/>
          <w:szCs w:val="22"/>
        </w:rPr>
        <w:t xml:space="preserve">ber/October, to </w:t>
      </w:r>
      <w:r w:rsidR="006E61CA">
        <w:rPr>
          <w:bCs/>
          <w:color w:val="auto"/>
          <w:sz w:val="22"/>
          <w:szCs w:val="22"/>
        </w:rPr>
        <w:t>include draft housing and employment allocations.  It would seem that opposition is growing to proposals regarding</w:t>
      </w:r>
      <w:r w:rsidR="00466617">
        <w:rPr>
          <w:bCs/>
          <w:color w:val="auto"/>
          <w:sz w:val="22"/>
          <w:szCs w:val="22"/>
        </w:rPr>
        <w:t xml:space="preserve"> development of the land </w:t>
      </w:r>
      <w:proofErr w:type="gramStart"/>
      <w:r w:rsidR="00466617">
        <w:rPr>
          <w:bCs/>
          <w:color w:val="auto"/>
          <w:sz w:val="22"/>
          <w:szCs w:val="22"/>
        </w:rPr>
        <w:t>North</w:t>
      </w:r>
      <w:proofErr w:type="gramEnd"/>
      <w:r w:rsidR="00466617">
        <w:rPr>
          <w:bCs/>
          <w:color w:val="auto"/>
          <w:sz w:val="22"/>
          <w:szCs w:val="22"/>
        </w:rPr>
        <w:t xml:space="preserve"> of the bypass, which should be used in a positive way for the benefit of Peterborough residents.  Peterborough has been one of the fastest growing cities in the UK and there is a need to slow down and concentrate on regeneration and quality, not quantity.</w:t>
      </w:r>
      <w:r w:rsidR="00197009">
        <w:rPr>
          <w:bCs/>
          <w:color w:val="auto"/>
          <w:sz w:val="22"/>
          <w:szCs w:val="22"/>
        </w:rPr>
        <w:t xml:space="preserve">  </w:t>
      </w:r>
    </w:p>
    <w:p w:rsidR="002025B2" w:rsidRPr="00197009" w:rsidRDefault="00197009" w:rsidP="00197009">
      <w:pPr>
        <w:pStyle w:val="Default"/>
        <w:numPr>
          <w:ilvl w:val="0"/>
          <w:numId w:val="28"/>
        </w:numPr>
        <w:rPr>
          <w:bCs/>
          <w:color w:val="auto"/>
          <w:sz w:val="22"/>
          <w:szCs w:val="22"/>
        </w:rPr>
      </w:pPr>
      <w:r>
        <w:rPr>
          <w:bCs/>
          <w:color w:val="auto"/>
          <w:sz w:val="22"/>
          <w:szCs w:val="22"/>
        </w:rPr>
        <w:t xml:space="preserve">It was noted that the local MP had raised opposition to development North of the bypass in </w:t>
      </w:r>
      <w:proofErr w:type="gramStart"/>
      <w:r>
        <w:rPr>
          <w:bCs/>
          <w:color w:val="auto"/>
          <w:sz w:val="22"/>
          <w:szCs w:val="22"/>
        </w:rPr>
        <w:t>Parliament  this</w:t>
      </w:r>
      <w:proofErr w:type="gramEnd"/>
      <w:r>
        <w:rPr>
          <w:bCs/>
          <w:color w:val="auto"/>
          <w:sz w:val="22"/>
          <w:szCs w:val="22"/>
        </w:rPr>
        <w:t xml:space="preserve"> week. He </w:t>
      </w:r>
      <w:r w:rsidRPr="00197009">
        <w:rPr>
          <w:sz w:val="22"/>
          <w:szCs w:val="22"/>
        </w:rPr>
        <w:t>asked the Prime Minister to agree that local people's views should be respected in th</w:t>
      </w:r>
      <w:r>
        <w:rPr>
          <w:sz w:val="22"/>
          <w:szCs w:val="22"/>
        </w:rPr>
        <w:t>e development of Local Plans....a</w:t>
      </w:r>
      <w:r w:rsidRPr="00197009">
        <w:rPr>
          <w:sz w:val="22"/>
          <w:szCs w:val="22"/>
        </w:rPr>
        <w:t>nd he did.</w:t>
      </w:r>
    </w:p>
    <w:p w:rsidR="002025B2" w:rsidRDefault="002025B2" w:rsidP="000912E9">
      <w:pPr>
        <w:pStyle w:val="Default"/>
        <w:rPr>
          <w:bCs/>
          <w:color w:val="auto"/>
          <w:sz w:val="22"/>
          <w:szCs w:val="22"/>
        </w:rPr>
      </w:pPr>
    </w:p>
    <w:p w:rsidR="00ED3CA0" w:rsidRDefault="002025B2" w:rsidP="000912E9">
      <w:pPr>
        <w:pStyle w:val="Default"/>
        <w:rPr>
          <w:bCs/>
          <w:color w:val="auto"/>
          <w:sz w:val="22"/>
          <w:szCs w:val="22"/>
        </w:rPr>
      </w:pPr>
      <w:r>
        <w:rPr>
          <w:bCs/>
          <w:color w:val="auto"/>
          <w:sz w:val="22"/>
          <w:szCs w:val="22"/>
        </w:rPr>
        <w:t xml:space="preserve">7.3 </w:t>
      </w:r>
      <w:r w:rsidR="008A4475" w:rsidRPr="008A4475">
        <w:rPr>
          <w:b/>
          <w:bCs/>
          <w:color w:val="auto"/>
          <w:sz w:val="22"/>
          <w:szCs w:val="22"/>
        </w:rPr>
        <w:t>NP Reviews:</w:t>
      </w:r>
      <w:r w:rsidR="008A4475">
        <w:rPr>
          <w:bCs/>
          <w:color w:val="auto"/>
          <w:sz w:val="22"/>
          <w:szCs w:val="22"/>
        </w:rPr>
        <w:t xml:space="preserve"> </w:t>
      </w:r>
      <w:r>
        <w:rPr>
          <w:bCs/>
          <w:color w:val="auto"/>
          <w:sz w:val="22"/>
          <w:szCs w:val="22"/>
        </w:rPr>
        <w:t xml:space="preserve">The two PC Chairs, David Shaw and John Hodder had attended a meeting with PCC Planners to discuss the draft reviews of the two Neighbourhood Plans (NPs).  The drafts </w:t>
      </w:r>
      <w:r w:rsidR="00E36B3A">
        <w:rPr>
          <w:bCs/>
          <w:color w:val="auto"/>
          <w:sz w:val="22"/>
          <w:szCs w:val="22"/>
        </w:rPr>
        <w:t xml:space="preserve">had been agreed by the PCs at their formal meetings and were </w:t>
      </w:r>
      <w:r w:rsidR="008A4475">
        <w:rPr>
          <w:bCs/>
          <w:color w:val="auto"/>
          <w:sz w:val="22"/>
          <w:szCs w:val="22"/>
        </w:rPr>
        <w:t xml:space="preserve">initially </w:t>
      </w:r>
      <w:r w:rsidR="00E36B3A">
        <w:rPr>
          <w:bCs/>
          <w:color w:val="auto"/>
          <w:sz w:val="22"/>
          <w:szCs w:val="22"/>
        </w:rPr>
        <w:t>sent</w:t>
      </w:r>
      <w:r>
        <w:rPr>
          <w:bCs/>
          <w:color w:val="auto"/>
          <w:sz w:val="22"/>
          <w:szCs w:val="22"/>
        </w:rPr>
        <w:t xml:space="preserve"> to PCC </w:t>
      </w:r>
      <w:r w:rsidR="00E36B3A">
        <w:rPr>
          <w:bCs/>
          <w:color w:val="auto"/>
          <w:sz w:val="22"/>
          <w:szCs w:val="22"/>
        </w:rPr>
        <w:t xml:space="preserve">in November 2022 </w:t>
      </w:r>
      <w:r>
        <w:rPr>
          <w:bCs/>
          <w:color w:val="auto"/>
          <w:sz w:val="22"/>
          <w:szCs w:val="22"/>
        </w:rPr>
        <w:t>requesting a meeting</w:t>
      </w:r>
      <w:r w:rsidR="00E36B3A">
        <w:rPr>
          <w:bCs/>
          <w:color w:val="auto"/>
          <w:sz w:val="22"/>
          <w:szCs w:val="22"/>
        </w:rPr>
        <w:t>.  This had been delayed due to lack of PCC resources and had not taken place until October 2023.  PCC had replied with comments confirming the way forward on 13 December 2023.</w:t>
      </w:r>
    </w:p>
    <w:p w:rsidR="00ED3CA0" w:rsidRDefault="00ED3CA0" w:rsidP="000912E9">
      <w:pPr>
        <w:pStyle w:val="Default"/>
        <w:rPr>
          <w:bCs/>
          <w:color w:val="auto"/>
          <w:sz w:val="22"/>
          <w:szCs w:val="22"/>
        </w:rPr>
      </w:pPr>
    </w:p>
    <w:p w:rsidR="00197009" w:rsidRDefault="00E36B3A" w:rsidP="000912E9">
      <w:pPr>
        <w:pStyle w:val="Default"/>
        <w:rPr>
          <w:bCs/>
          <w:color w:val="auto"/>
          <w:sz w:val="22"/>
          <w:szCs w:val="22"/>
        </w:rPr>
      </w:pPr>
      <w:r>
        <w:rPr>
          <w:bCs/>
          <w:color w:val="auto"/>
          <w:sz w:val="22"/>
          <w:szCs w:val="22"/>
        </w:rPr>
        <w:t xml:space="preserve">7.4 CPC </w:t>
      </w:r>
      <w:proofErr w:type="gramStart"/>
      <w:r>
        <w:rPr>
          <w:bCs/>
          <w:color w:val="auto"/>
          <w:sz w:val="22"/>
          <w:szCs w:val="22"/>
        </w:rPr>
        <w:t>were</w:t>
      </w:r>
      <w:proofErr w:type="gramEnd"/>
      <w:r>
        <w:rPr>
          <w:bCs/>
          <w:color w:val="auto"/>
          <w:sz w:val="22"/>
          <w:szCs w:val="22"/>
        </w:rPr>
        <w:t xml:space="preserve"> consulting</w:t>
      </w:r>
      <w:r w:rsidR="00466617">
        <w:rPr>
          <w:bCs/>
          <w:color w:val="auto"/>
          <w:sz w:val="22"/>
          <w:szCs w:val="22"/>
        </w:rPr>
        <w:t xml:space="preserve"> with Woodlands land owners</w:t>
      </w:r>
      <w:r>
        <w:rPr>
          <w:bCs/>
          <w:color w:val="auto"/>
          <w:sz w:val="22"/>
          <w:szCs w:val="22"/>
        </w:rPr>
        <w:t xml:space="preserve"> regarding their proposed NP policy amendment</w:t>
      </w:r>
      <w:r w:rsidR="00466617">
        <w:rPr>
          <w:bCs/>
          <w:color w:val="auto"/>
          <w:sz w:val="22"/>
          <w:szCs w:val="22"/>
        </w:rPr>
        <w:t>.  Once this was concluded the two NP reviews would be updated to refer to the PCC</w:t>
      </w:r>
      <w:r>
        <w:rPr>
          <w:bCs/>
          <w:color w:val="auto"/>
          <w:sz w:val="22"/>
          <w:szCs w:val="22"/>
        </w:rPr>
        <w:t xml:space="preserve"> </w:t>
      </w:r>
      <w:r w:rsidR="00466617">
        <w:rPr>
          <w:bCs/>
          <w:color w:val="auto"/>
          <w:sz w:val="22"/>
          <w:szCs w:val="22"/>
        </w:rPr>
        <w:t>response of 13 December 2023; the CPC review would also ne</w:t>
      </w:r>
      <w:r w:rsidR="008A4475">
        <w:rPr>
          <w:bCs/>
          <w:color w:val="auto"/>
          <w:sz w:val="22"/>
          <w:szCs w:val="22"/>
        </w:rPr>
        <w:t xml:space="preserve">ed to record the outcome of the </w:t>
      </w:r>
      <w:r w:rsidR="00466617">
        <w:rPr>
          <w:bCs/>
          <w:color w:val="auto"/>
          <w:sz w:val="22"/>
          <w:szCs w:val="22"/>
        </w:rPr>
        <w:t xml:space="preserve">consultation with the Woodlands landowners.  </w:t>
      </w:r>
    </w:p>
    <w:p w:rsidR="003C5447" w:rsidRDefault="003C5447" w:rsidP="000912E9">
      <w:pPr>
        <w:pStyle w:val="Default"/>
        <w:rPr>
          <w:bCs/>
          <w:color w:val="auto"/>
          <w:sz w:val="22"/>
          <w:szCs w:val="22"/>
        </w:rPr>
      </w:pPr>
    </w:p>
    <w:p w:rsidR="00466617" w:rsidRPr="008A4475" w:rsidRDefault="00197009" w:rsidP="000912E9">
      <w:pPr>
        <w:pStyle w:val="Default"/>
        <w:rPr>
          <w:bCs/>
          <w:i/>
          <w:color w:val="auto"/>
          <w:sz w:val="22"/>
          <w:szCs w:val="22"/>
        </w:rPr>
      </w:pPr>
      <w:r w:rsidRPr="00197009">
        <w:rPr>
          <w:bCs/>
          <w:i/>
          <w:color w:val="auto"/>
          <w:sz w:val="22"/>
          <w:szCs w:val="22"/>
        </w:rPr>
        <w:t>NB</w:t>
      </w:r>
      <w:r>
        <w:rPr>
          <w:bCs/>
          <w:color w:val="auto"/>
          <w:sz w:val="22"/>
          <w:szCs w:val="22"/>
        </w:rPr>
        <w:t xml:space="preserve"> </w:t>
      </w:r>
      <w:r w:rsidR="00466617" w:rsidRPr="008A4475">
        <w:rPr>
          <w:bCs/>
          <w:i/>
          <w:color w:val="auto"/>
          <w:sz w:val="22"/>
          <w:szCs w:val="22"/>
        </w:rPr>
        <w:t>I</w:t>
      </w:r>
      <w:r w:rsidR="00E40B32" w:rsidRPr="008A4475">
        <w:rPr>
          <w:bCs/>
          <w:i/>
          <w:color w:val="auto"/>
          <w:sz w:val="22"/>
          <w:szCs w:val="22"/>
        </w:rPr>
        <w:t xml:space="preserve">t </w:t>
      </w:r>
      <w:r w:rsidR="00466617" w:rsidRPr="008A4475">
        <w:rPr>
          <w:bCs/>
          <w:i/>
          <w:color w:val="auto"/>
          <w:sz w:val="22"/>
          <w:szCs w:val="22"/>
        </w:rPr>
        <w:t xml:space="preserve">remained the </w:t>
      </w:r>
      <w:r w:rsidR="008A4475">
        <w:rPr>
          <w:bCs/>
          <w:i/>
          <w:color w:val="auto"/>
          <w:sz w:val="22"/>
          <w:szCs w:val="22"/>
        </w:rPr>
        <w:t>intention</w:t>
      </w:r>
      <w:r w:rsidR="00466617" w:rsidRPr="008A4475">
        <w:rPr>
          <w:bCs/>
          <w:i/>
          <w:color w:val="auto"/>
          <w:sz w:val="22"/>
          <w:szCs w:val="22"/>
        </w:rPr>
        <w:t xml:space="preserve"> that</w:t>
      </w:r>
      <w:r w:rsidR="00E40B32" w:rsidRPr="008A4475">
        <w:rPr>
          <w:bCs/>
          <w:i/>
          <w:color w:val="auto"/>
          <w:sz w:val="22"/>
          <w:szCs w:val="22"/>
        </w:rPr>
        <w:t xml:space="preserve"> the two NP reviews proceed together</w:t>
      </w:r>
      <w:r w:rsidR="00466617" w:rsidRPr="008A4475">
        <w:rPr>
          <w:bCs/>
          <w:i/>
          <w:color w:val="auto"/>
          <w:sz w:val="22"/>
          <w:szCs w:val="22"/>
        </w:rPr>
        <w:t xml:space="preserve"> and, once </w:t>
      </w:r>
      <w:r>
        <w:rPr>
          <w:bCs/>
          <w:i/>
          <w:color w:val="auto"/>
          <w:sz w:val="22"/>
          <w:szCs w:val="22"/>
        </w:rPr>
        <w:t>the CPC consultation</w:t>
      </w:r>
      <w:r w:rsidR="00466617" w:rsidRPr="008A4475">
        <w:rPr>
          <w:bCs/>
          <w:i/>
          <w:color w:val="auto"/>
          <w:sz w:val="22"/>
          <w:szCs w:val="22"/>
        </w:rPr>
        <w:t xml:space="preserve"> was concluded</w:t>
      </w:r>
      <w:r>
        <w:rPr>
          <w:bCs/>
          <w:i/>
          <w:color w:val="auto"/>
          <w:sz w:val="22"/>
          <w:szCs w:val="22"/>
        </w:rPr>
        <w:t xml:space="preserve"> and the reviews updated</w:t>
      </w:r>
      <w:r w:rsidR="00466617" w:rsidRPr="008A4475">
        <w:rPr>
          <w:bCs/>
          <w:i/>
          <w:color w:val="auto"/>
          <w:sz w:val="22"/>
          <w:szCs w:val="22"/>
        </w:rPr>
        <w:t>, each PC would need to formally consider and agree their review before they were submitted to PCC.</w:t>
      </w:r>
    </w:p>
    <w:p w:rsidR="00E40B32" w:rsidRPr="008A4475" w:rsidRDefault="00466617" w:rsidP="000912E9">
      <w:pPr>
        <w:pStyle w:val="Default"/>
        <w:rPr>
          <w:bCs/>
          <w:i/>
          <w:color w:val="auto"/>
          <w:sz w:val="22"/>
          <w:szCs w:val="22"/>
        </w:rPr>
      </w:pPr>
      <w:r w:rsidRPr="008A4475">
        <w:rPr>
          <w:bCs/>
          <w:i/>
          <w:color w:val="auto"/>
          <w:sz w:val="22"/>
          <w:szCs w:val="22"/>
        </w:rPr>
        <w:t xml:space="preserve"> </w:t>
      </w:r>
    </w:p>
    <w:p w:rsidR="009A4212" w:rsidRDefault="00006FCB" w:rsidP="00F25531">
      <w:pPr>
        <w:pStyle w:val="Default"/>
        <w:rPr>
          <w:b/>
          <w:bCs/>
          <w:sz w:val="22"/>
          <w:szCs w:val="22"/>
        </w:rPr>
      </w:pPr>
      <w:r>
        <w:rPr>
          <w:b/>
          <w:bCs/>
          <w:sz w:val="22"/>
          <w:szCs w:val="22"/>
        </w:rPr>
        <w:t>8</w:t>
      </w:r>
      <w:r w:rsidR="00F25531" w:rsidRPr="00B64E87">
        <w:rPr>
          <w:b/>
          <w:bCs/>
          <w:sz w:val="22"/>
          <w:szCs w:val="22"/>
        </w:rPr>
        <w:t xml:space="preserve">. </w:t>
      </w:r>
      <w:r w:rsidR="009A4212">
        <w:rPr>
          <w:b/>
          <w:bCs/>
          <w:sz w:val="22"/>
          <w:szCs w:val="22"/>
        </w:rPr>
        <w:t>Village Shop</w:t>
      </w:r>
    </w:p>
    <w:p w:rsidR="00494CDC" w:rsidRPr="00494CDC" w:rsidRDefault="00BD7D14" w:rsidP="00494CDC">
      <w:pPr>
        <w:pStyle w:val="Default"/>
        <w:rPr>
          <w:bCs/>
          <w:color w:val="auto"/>
          <w:sz w:val="22"/>
          <w:szCs w:val="22"/>
        </w:rPr>
      </w:pPr>
      <w:r>
        <w:rPr>
          <w:bCs/>
          <w:sz w:val="22"/>
          <w:szCs w:val="22"/>
        </w:rPr>
        <w:t>The PCs continue</w:t>
      </w:r>
      <w:r w:rsidR="00E40B32">
        <w:rPr>
          <w:bCs/>
          <w:sz w:val="22"/>
          <w:szCs w:val="22"/>
        </w:rPr>
        <w:t>d</w:t>
      </w:r>
      <w:r w:rsidR="006F6DF6">
        <w:rPr>
          <w:bCs/>
          <w:sz w:val="22"/>
          <w:szCs w:val="22"/>
        </w:rPr>
        <w:t xml:space="preserve"> to monitor the situation and discussion had taken place with the owner and her architect which would hopefully take things further forward.  A party wall agreement was needed with the adjoin</w:t>
      </w:r>
      <w:r w:rsidR="00197009">
        <w:rPr>
          <w:bCs/>
          <w:sz w:val="22"/>
          <w:szCs w:val="22"/>
        </w:rPr>
        <w:t>ing</w:t>
      </w:r>
      <w:r w:rsidR="006F6DF6">
        <w:rPr>
          <w:bCs/>
          <w:sz w:val="22"/>
          <w:szCs w:val="22"/>
        </w:rPr>
        <w:t xml:space="preserve"> owners to the East.</w:t>
      </w:r>
      <w:r w:rsidR="00197009">
        <w:rPr>
          <w:bCs/>
          <w:sz w:val="22"/>
          <w:szCs w:val="22"/>
        </w:rPr>
        <w:t xml:space="preserve">  Progress would continue to be monitored.</w:t>
      </w:r>
    </w:p>
    <w:p w:rsidR="007B4E59" w:rsidRDefault="006D637B" w:rsidP="00F25531">
      <w:pPr>
        <w:pStyle w:val="Default"/>
        <w:rPr>
          <w:b/>
          <w:bCs/>
          <w:sz w:val="22"/>
          <w:szCs w:val="22"/>
        </w:rPr>
      </w:pPr>
      <w:r>
        <w:rPr>
          <w:b/>
          <w:bCs/>
          <w:sz w:val="22"/>
          <w:szCs w:val="22"/>
        </w:rPr>
        <w:t>Action:  PCs.</w:t>
      </w:r>
    </w:p>
    <w:p w:rsidR="006D637B" w:rsidRDefault="006D637B" w:rsidP="00F25531">
      <w:pPr>
        <w:pStyle w:val="Default"/>
        <w:rPr>
          <w:b/>
          <w:bCs/>
          <w:sz w:val="22"/>
          <w:szCs w:val="22"/>
        </w:rPr>
      </w:pPr>
    </w:p>
    <w:p w:rsidR="007B4E59" w:rsidRDefault="00006FCB" w:rsidP="00F25531">
      <w:pPr>
        <w:pStyle w:val="Default"/>
        <w:rPr>
          <w:b/>
          <w:bCs/>
          <w:sz w:val="22"/>
          <w:szCs w:val="22"/>
        </w:rPr>
      </w:pPr>
      <w:r>
        <w:rPr>
          <w:b/>
          <w:bCs/>
          <w:sz w:val="22"/>
          <w:szCs w:val="22"/>
        </w:rPr>
        <w:t>9</w:t>
      </w:r>
      <w:r w:rsidR="002A4AF3">
        <w:rPr>
          <w:b/>
          <w:bCs/>
          <w:sz w:val="22"/>
          <w:szCs w:val="22"/>
        </w:rPr>
        <w:t>.</w:t>
      </w:r>
      <w:r w:rsidR="000912E9">
        <w:rPr>
          <w:b/>
          <w:bCs/>
          <w:sz w:val="22"/>
          <w:szCs w:val="22"/>
        </w:rPr>
        <w:t xml:space="preserve"> Nature Recovery</w:t>
      </w:r>
    </w:p>
    <w:p w:rsidR="00BB1C4A" w:rsidRDefault="00884BB7" w:rsidP="00F25531">
      <w:pPr>
        <w:pStyle w:val="Default"/>
        <w:rPr>
          <w:bCs/>
          <w:sz w:val="22"/>
          <w:szCs w:val="22"/>
        </w:rPr>
      </w:pPr>
      <w:r>
        <w:rPr>
          <w:bCs/>
          <w:sz w:val="22"/>
          <w:szCs w:val="22"/>
        </w:rPr>
        <w:t>Each PC gave a brief update on</w:t>
      </w:r>
      <w:r w:rsidR="00BB1C4A">
        <w:rPr>
          <w:bCs/>
          <w:sz w:val="22"/>
          <w:szCs w:val="22"/>
        </w:rPr>
        <w:t xml:space="preserve"> their nature recovery activity:</w:t>
      </w:r>
    </w:p>
    <w:p w:rsidR="00BB1C4A" w:rsidRDefault="00BB1C4A" w:rsidP="00BB1C4A">
      <w:pPr>
        <w:pStyle w:val="Default"/>
        <w:numPr>
          <w:ilvl w:val="0"/>
          <w:numId w:val="28"/>
        </w:numPr>
        <w:rPr>
          <w:bCs/>
          <w:sz w:val="22"/>
          <w:szCs w:val="22"/>
        </w:rPr>
      </w:pPr>
      <w:r>
        <w:rPr>
          <w:bCs/>
          <w:sz w:val="22"/>
          <w:szCs w:val="22"/>
        </w:rPr>
        <w:t xml:space="preserve">CPC continued with the development of the Coppice and the paddock down Splash Lane.  There was potential funding available from a National Highways biodiversity project and it was hoped to purchase tools etc. to assist with maintenance.  A lease of the CPC field at </w:t>
      </w:r>
      <w:proofErr w:type="spellStart"/>
      <w:r>
        <w:rPr>
          <w:bCs/>
          <w:sz w:val="22"/>
          <w:szCs w:val="22"/>
        </w:rPr>
        <w:t>Tweentowns</w:t>
      </w:r>
      <w:proofErr w:type="spellEnd"/>
      <w:r>
        <w:rPr>
          <w:bCs/>
          <w:sz w:val="22"/>
          <w:szCs w:val="22"/>
        </w:rPr>
        <w:t xml:space="preserve"> to PECT was in hand for tree planting.</w:t>
      </w:r>
    </w:p>
    <w:p w:rsidR="002A4AF3" w:rsidRDefault="00BB1C4A" w:rsidP="00BB1C4A">
      <w:pPr>
        <w:pStyle w:val="Default"/>
        <w:numPr>
          <w:ilvl w:val="0"/>
          <w:numId w:val="28"/>
        </w:numPr>
        <w:rPr>
          <w:bCs/>
          <w:sz w:val="22"/>
          <w:szCs w:val="22"/>
        </w:rPr>
      </w:pPr>
      <w:r>
        <w:rPr>
          <w:bCs/>
          <w:sz w:val="22"/>
          <w:szCs w:val="22"/>
        </w:rPr>
        <w:t xml:space="preserve">APC were also in discussion with PECT for similar use of their adjoining field.  They were also waiting to hear from NPT regarding potential use of their 16 acre field down Station Road. </w:t>
      </w:r>
    </w:p>
    <w:p w:rsidR="00E40B32" w:rsidRDefault="00E40B32" w:rsidP="00F25531">
      <w:pPr>
        <w:pStyle w:val="Default"/>
        <w:rPr>
          <w:bCs/>
          <w:sz w:val="22"/>
          <w:szCs w:val="22"/>
        </w:rPr>
      </w:pPr>
    </w:p>
    <w:p w:rsidR="00E56859" w:rsidRDefault="00006FCB" w:rsidP="00F25531">
      <w:pPr>
        <w:pStyle w:val="Default"/>
        <w:rPr>
          <w:b/>
          <w:bCs/>
          <w:sz w:val="22"/>
          <w:szCs w:val="22"/>
        </w:rPr>
      </w:pPr>
      <w:r>
        <w:rPr>
          <w:b/>
          <w:bCs/>
          <w:sz w:val="22"/>
          <w:szCs w:val="22"/>
        </w:rPr>
        <w:t>10</w:t>
      </w:r>
      <w:r w:rsidR="009A4212">
        <w:rPr>
          <w:b/>
          <w:bCs/>
          <w:sz w:val="22"/>
          <w:szCs w:val="22"/>
        </w:rPr>
        <w:t xml:space="preserve">. </w:t>
      </w:r>
      <w:r w:rsidR="002A4AF3">
        <w:rPr>
          <w:b/>
          <w:bCs/>
          <w:sz w:val="22"/>
          <w:szCs w:val="22"/>
        </w:rPr>
        <w:t>Defibrillator</w:t>
      </w:r>
    </w:p>
    <w:p w:rsidR="00C17A97" w:rsidRPr="00C44D99" w:rsidRDefault="00E40B32" w:rsidP="00E40B32">
      <w:pPr>
        <w:pStyle w:val="Default"/>
        <w:rPr>
          <w:b/>
          <w:bCs/>
          <w:sz w:val="22"/>
          <w:szCs w:val="22"/>
        </w:rPr>
      </w:pPr>
      <w:r>
        <w:rPr>
          <w:bCs/>
          <w:sz w:val="22"/>
          <w:szCs w:val="22"/>
        </w:rPr>
        <w:t xml:space="preserve">VETS - Village Emergency Telephone System - </w:t>
      </w:r>
      <w:r w:rsidR="00BB1C4A">
        <w:rPr>
          <w:bCs/>
          <w:sz w:val="22"/>
          <w:szCs w:val="22"/>
        </w:rPr>
        <w:t xml:space="preserve">was no longer used and potential users needed to ring 999 in the first instance.  APC had </w:t>
      </w:r>
      <w:r w:rsidR="003C5447">
        <w:rPr>
          <w:bCs/>
          <w:sz w:val="22"/>
          <w:szCs w:val="22"/>
        </w:rPr>
        <w:t xml:space="preserve">introduced </w:t>
      </w:r>
      <w:r w:rsidR="00BB1C4A">
        <w:rPr>
          <w:bCs/>
          <w:sz w:val="22"/>
          <w:szCs w:val="22"/>
        </w:rPr>
        <w:t xml:space="preserve">a rota of PC members to ensure monthly checks of the equipment and the </w:t>
      </w:r>
      <w:r w:rsidR="003C5447">
        <w:rPr>
          <w:bCs/>
          <w:sz w:val="22"/>
          <w:szCs w:val="22"/>
        </w:rPr>
        <w:t>battery had recently been replaced.  The Castor equipment was monitored by Halls Chemist.</w:t>
      </w:r>
    </w:p>
    <w:p w:rsidR="00E56859" w:rsidRDefault="00E56859" w:rsidP="00F25531">
      <w:pPr>
        <w:pStyle w:val="Default"/>
        <w:rPr>
          <w:b/>
          <w:bCs/>
          <w:sz w:val="22"/>
          <w:szCs w:val="22"/>
        </w:rPr>
      </w:pPr>
    </w:p>
    <w:p w:rsidR="00A0142D" w:rsidRDefault="00006FCB" w:rsidP="00F25531">
      <w:pPr>
        <w:pStyle w:val="Default"/>
        <w:rPr>
          <w:b/>
          <w:bCs/>
          <w:sz w:val="22"/>
          <w:szCs w:val="22"/>
        </w:rPr>
      </w:pPr>
      <w:r>
        <w:rPr>
          <w:b/>
          <w:bCs/>
          <w:sz w:val="22"/>
          <w:szCs w:val="22"/>
        </w:rPr>
        <w:t>11</w:t>
      </w:r>
      <w:r w:rsidR="00E56859">
        <w:rPr>
          <w:b/>
          <w:bCs/>
          <w:sz w:val="22"/>
          <w:szCs w:val="22"/>
        </w:rPr>
        <w:t xml:space="preserve">. </w:t>
      </w:r>
      <w:r w:rsidR="00A0142D">
        <w:rPr>
          <w:b/>
          <w:bCs/>
          <w:sz w:val="22"/>
          <w:szCs w:val="22"/>
        </w:rPr>
        <w:t>Future of the Ailsworth Methodist Chapel</w:t>
      </w:r>
    </w:p>
    <w:p w:rsidR="00E36B3A" w:rsidRDefault="003C5447" w:rsidP="00F25531">
      <w:pPr>
        <w:pStyle w:val="Default"/>
        <w:rPr>
          <w:bCs/>
          <w:sz w:val="22"/>
          <w:szCs w:val="22"/>
        </w:rPr>
      </w:pPr>
      <w:r>
        <w:rPr>
          <w:bCs/>
          <w:sz w:val="22"/>
          <w:szCs w:val="22"/>
        </w:rPr>
        <w:t xml:space="preserve">The Chapel had finally been registered as an asset of community value by PCC and </w:t>
      </w:r>
      <w:r w:rsidR="00E36B3A" w:rsidRPr="00E36B3A">
        <w:rPr>
          <w:bCs/>
          <w:sz w:val="22"/>
          <w:szCs w:val="22"/>
        </w:rPr>
        <w:t xml:space="preserve">APC had </w:t>
      </w:r>
      <w:r w:rsidR="00E36B3A">
        <w:rPr>
          <w:bCs/>
          <w:sz w:val="22"/>
          <w:szCs w:val="22"/>
        </w:rPr>
        <w:t>c</w:t>
      </w:r>
      <w:r w:rsidR="00763586">
        <w:rPr>
          <w:bCs/>
          <w:sz w:val="22"/>
          <w:szCs w:val="22"/>
        </w:rPr>
        <w:t>a</w:t>
      </w:r>
      <w:r w:rsidR="00E36B3A">
        <w:rPr>
          <w:bCs/>
          <w:sz w:val="22"/>
          <w:szCs w:val="22"/>
        </w:rPr>
        <w:t>nvassed interest i</w:t>
      </w:r>
      <w:r w:rsidR="00A9089F">
        <w:rPr>
          <w:bCs/>
          <w:sz w:val="22"/>
          <w:szCs w:val="22"/>
        </w:rPr>
        <w:t xml:space="preserve">n </w:t>
      </w:r>
      <w:r>
        <w:rPr>
          <w:bCs/>
          <w:sz w:val="22"/>
          <w:szCs w:val="22"/>
        </w:rPr>
        <w:t>its</w:t>
      </w:r>
      <w:r w:rsidR="00A9089F">
        <w:rPr>
          <w:bCs/>
          <w:sz w:val="22"/>
          <w:szCs w:val="22"/>
        </w:rPr>
        <w:t xml:space="preserve"> purchase</w:t>
      </w:r>
      <w:r>
        <w:rPr>
          <w:bCs/>
          <w:sz w:val="22"/>
          <w:szCs w:val="22"/>
        </w:rPr>
        <w:t>.  An initial proposal for its purchase had not materialised</w:t>
      </w:r>
      <w:r w:rsidR="00A9089F">
        <w:rPr>
          <w:bCs/>
          <w:sz w:val="22"/>
          <w:szCs w:val="22"/>
        </w:rPr>
        <w:t xml:space="preserve"> and it was understood that </w:t>
      </w:r>
      <w:r>
        <w:rPr>
          <w:bCs/>
          <w:sz w:val="22"/>
          <w:szCs w:val="22"/>
        </w:rPr>
        <w:t>the Chapel</w:t>
      </w:r>
      <w:r w:rsidR="00A9089F">
        <w:rPr>
          <w:bCs/>
          <w:sz w:val="22"/>
          <w:szCs w:val="22"/>
        </w:rPr>
        <w:t xml:space="preserve"> was currently up for sale.</w:t>
      </w:r>
    </w:p>
    <w:p w:rsidR="00A0142D" w:rsidRDefault="00A0142D" w:rsidP="00F25531">
      <w:pPr>
        <w:pStyle w:val="Default"/>
        <w:rPr>
          <w:b/>
          <w:bCs/>
          <w:sz w:val="22"/>
          <w:szCs w:val="22"/>
        </w:rPr>
      </w:pPr>
    </w:p>
    <w:p w:rsidR="00FE2068" w:rsidRDefault="00FE2068" w:rsidP="00F25531">
      <w:pPr>
        <w:pStyle w:val="Default"/>
        <w:rPr>
          <w:b/>
          <w:bCs/>
          <w:sz w:val="22"/>
          <w:szCs w:val="22"/>
        </w:rPr>
      </w:pPr>
    </w:p>
    <w:p w:rsidR="00FE2068" w:rsidRDefault="00FE2068" w:rsidP="00F25531">
      <w:pPr>
        <w:pStyle w:val="Default"/>
        <w:rPr>
          <w:b/>
          <w:bCs/>
          <w:sz w:val="22"/>
          <w:szCs w:val="22"/>
        </w:rPr>
      </w:pPr>
    </w:p>
    <w:p w:rsidR="000559DE" w:rsidRDefault="00006FCB" w:rsidP="00F25531">
      <w:pPr>
        <w:pStyle w:val="Default"/>
        <w:rPr>
          <w:b/>
          <w:bCs/>
          <w:sz w:val="22"/>
          <w:szCs w:val="22"/>
        </w:rPr>
      </w:pPr>
      <w:bookmarkStart w:id="0" w:name="_GoBack"/>
      <w:bookmarkEnd w:id="0"/>
      <w:r>
        <w:rPr>
          <w:b/>
          <w:bCs/>
          <w:sz w:val="22"/>
          <w:szCs w:val="22"/>
        </w:rPr>
        <w:lastRenderedPageBreak/>
        <w:t>12</w:t>
      </w:r>
      <w:r w:rsidR="008E0E41">
        <w:rPr>
          <w:b/>
          <w:bCs/>
          <w:sz w:val="22"/>
          <w:szCs w:val="22"/>
        </w:rPr>
        <w:t>.</w:t>
      </w:r>
      <w:r w:rsidR="000559DE">
        <w:rPr>
          <w:b/>
          <w:bCs/>
          <w:sz w:val="22"/>
          <w:szCs w:val="22"/>
        </w:rPr>
        <w:t xml:space="preserve">  Village Bus Service</w:t>
      </w:r>
    </w:p>
    <w:p w:rsidR="00E36B3A" w:rsidRDefault="00E36B3A" w:rsidP="00F25531">
      <w:pPr>
        <w:pStyle w:val="Default"/>
        <w:rPr>
          <w:bCs/>
          <w:sz w:val="22"/>
          <w:szCs w:val="22"/>
        </w:rPr>
      </w:pPr>
      <w:r>
        <w:rPr>
          <w:bCs/>
          <w:sz w:val="22"/>
          <w:szCs w:val="22"/>
        </w:rPr>
        <w:t xml:space="preserve">It was understood that a </w:t>
      </w:r>
      <w:r w:rsidR="003C5447">
        <w:rPr>
          <w:bCs/>
          <w:sz w:val="22"/>
          <w:szCs w:val="22"/>
        </w:rPr>
        <w:t xml:space="preserve">two hourly </w:t>
      </w:r>
      <w:r>
        <w:rPr>
          <w:bCs/>
          <w:sz w:val="22"/>
          <w:szCs w:val="22"/>
        </w:rPr>
        <w:t>bus service</w:t>
      </w:r>
      <w:r w:rsidR="00A9089F">
        <w:rPr>
          <w:bCs/>
          <w:sz w:val="22"/>
          <w:szCs w:val="22"/>
        </w:rPr>
        <w:t xml:space="preserve"> would start </w:t>
      </w:r>
      <w:r w:rsidR="003C5447">
        <w:rPr>
          <w:bCs/>
          <w:sz w:val="22"/>
          <w:szCs w:val="22"/>
        </w:rPr>
        <w:t xml:space="preserve">in July following a tendering exercise and would run from Stamford to various points in Peterborough and serving villages such as Easton on the Hill, Wittering and </w:t>
      </w:r>
      <w:proofErr w:type="spellStart"/>
      <w:r w:rsidR="003C5447">
        <w:rPr>
          <w:bCs/>
          <w:sz w:val="22"/>
          <w:szCs w:val="22"/>
        </w:rPr>
        <w:t>Wansford</w:t>
      </w:r>
      <w:proofErr w:type="spellEnd"/>
      <w:r w:rsidR="003C5447">
        <w:rPr>
          <w:bCs/>
          <w:sz w:val="22"/>
          <w:szCs w:val="22"/>
        </w:rPr>
        <w:t xml:space="preserve"> as well as Ailsworth and Castor.  </w:t>
      </w:r>
      <w:r>
        <w:rPr>
          <w:bCs/>
          <w:sz w:val="22"/>
          <w:szCs w:val="22"/>
        </w:rPr>
        <w:t xml:space="preserve">.  </w:t>
      </w:r>
    </w:p>
    <w:p w:rsidR="00A9089F" w:rsidRDefault="00A9089F" w:rsidP="00F25531">
      <w:pPr>
        <w:pStyle w:val="Default"/>
        <w:rPr>
          <w:b/>
          <w:bCs/>
          <w:sz w:val="22"/>
          <w:szCs w:val="22"/>
        </w:rPr>
      </w:pPr>
    </w:p>
    <w:p w:rsidR="00006FCB" w:rsidRDefault="00E40B32" w:rsidP="00F25531">
      <w:pPr>
        <w:pStyle w:val="Default"/>
        <w:rPr>
          <w:b/>
          <w:bCs/>
          <w:sz w:val="22"/>
          <w:szCs w:val="22"/>
        </w:rPr>
      </w:pPr>
      <w:r>
        <w:rPr>
          <w:b/>
          <w:bCs/>
          <w:sz w:val="22"/>
          <w:szCs w:val="22"/>
        </w:rPr>
        <w:t xml:space="preserve">13 </w:t>
      </w:r>
      <w:proofErr w:type="gramStart"/>
      <w:r>
        <w:rPr>
          <w:b/>
          <w:bCs/>
          <w:sz w:val="22"/>
          <w:szCs w:val="22"/>
        </w:rPr>
        <w:t>Footpath</w:t>
      </w:r>
      <w:proofErr w:type="gramEnd"/>
      <w:r>
        <w:rPr>
          <w:b/>
          <w:bCs/>
          <w:sz w:val="22"/>
          <w:szCs w:val="22"/>
        </w:rPr>
        <w:t xml:space="preserve"> between </w:t>
      </w:r>
      <w:proofErr w:type="spellStart"/>
      <w:r w:rsidR="00006FCB">
        <w:rPr>
          <w:b/>
          <w:bCs/>
          <w:sz w:val="22"/>
          <w:szCs w:val="22"/>
        </w:rPr>
        <w:t>Thorolds</w:t>
      </w:r>
      <w:proofErr w:type="spellEnd"/>
      <w:r w:rsidR="00006FCB">
        <w:rPr>
          <w:b/>
          <w:bCs/>
          <w:sz w:val="22"/>
          <w:szCs w:val="22"/>
        </w:rPr>
        <w:t xml:space="preserve"> Way and </w:t>
      </w:r>
      <w:proofErr w:type="spellStart"/>
      <w:r w:rsidR="00006FCB">
        <w:rPr>
          <w:b/>
          <w:bCs/>
          <w:sz w:val="22"/>
          <w:szCs w:val="22"/>
        </w:rPr>
        <w:t>Casworth</w:t>
      </w:r>
      <w:proofErr w:type="spellEnd"/>
      <w:r w:rsidR="00006FCB">
        <w:rPr>
          <w:b/>
          <w:bCs/>
          <w:sz w:val="22"/>
          <w:szCs w:val="22"/>
        </w:rPr>
        <w:t xml:space="preserve"> Way</w:t>
      </w:r>
    </w:p>
    <w:p w:rsidR="00E40B32" w:rsidRPr="00E40B32" w:rsidRDefault="00E40B32" w:rsidP="00F25531">
      <w:pPr>
        <w:pStyle w:val="Default"/>
        <w:rPr>
          <w:bCs/>
          <w:sz w:val="22"/>
          <w:szCs w:val="22"/>
        </w:rPr>
      </w:pPr>
      <w:r>
        <w:rPr>
          <w:bCs/>
          <w:sz w:val="22"/>
          <w:szCs w:val="22"/>
        </w:rPr>
        <w:t>The footpath falls partly in each parish and it was understood that the parish boundary runs along the line of the back fence</w:t>
      </w:r>
      <w:r w:rsidR="003A2A40">
        <w:rPr>
          <w:bCs/>
          <w:sz w:val="22"/>
          <w:szCs w:val="22"/>
        </w:rPr>
        <w:t xml:space="preserve">s of the bungalows in </w:t>
      </w:r>
      <w:proofErr w:type="spellStart"/>
      <w:r w:rsidR="003A2A40">
        <w:rPr>
          <w:bCs/>
          <w:sz w:val="22"/>
          <w:szCs w:val="22"/>
        </w:rPr>
        <w:t>Casworth</w:t>
      </w:r>
      <w:proofErr w:type="spellEnd"/>
      <w:r w:rsidR="003A2A40">
        <w:rPr>
          <w:bCs/>
          <w:sz w:val="22"/>
          <w:szCs w:val="22"/>
        </w:rPr>
        <w:t xml:space="preserve"> W</w:t>
      </w:r>
      <w:r>
        <w:rPr>
          <w:bCs/>
          <w:sz w:val="22"/>
          <w:szCs w:val="22"/>
        </w:rPr>
        <w:t>ay.</w:t>
      </w:r>
      <w:r w:rsidR="003C5447">
        <w:rPr>
          <w:bCs/>
          <w:sz w:val="22"/>
          <w:szCs w:val="22"/>
        </w:rPr>
        <w:t xml:space="preserve">  The need for it to be properly maintained had </w:t>
      </w:r>
      <w:proofErr w:type="spellStart"/>
      <w:r w:rsidR="003C5447">
        <w:rPr>
          <w:bCs/>
          <w:sz w:val="22"/>
          <w:szCs w:val="22"/>
        </w:rPr>
        <w:t>bee</w:t>
      </w:r>
      <w:proofErr w:type="spellEnd"/>
      <w:r w:rsidR="003C5447">
        <w:rPr>
          <w:bCs/>
          <w:sz w:val="22"/>
          <w:szCs w:val="22"/>
        </w:rPr>
        <w:t xml:space="preserve"> relayed to PCC and they would follow this up.</w:t>
      </w:r>
    </w:p>
    <w:p w:rsidR="00006FCB" w:rsidRDefault="00006FCB" w:rsidP="00F25531">
      <w:pPr>
        <w:pStyle w:val="Default"/>
        <w:rPr>
          <w:b/>
          <w:bCs/>
          <w:sz w:val="22"/>
          <w:szCs w:val="22"/>
        </w:rPr>
      </w:pPr>
    </w:p>
    <w:p w:rsidR="00BD0589" w:rsidRDefault="00846ECC" w:rsidP="00F25531">
      <w:pPr>
        <w:pStyle w:val="Default"/>
        <w:rPr>
          <w:b/>
          <w:bCs/>
          <w:sz w:val="22"/>
          <w:szCs w:val="22"/>
        </w:rPr>
      </w:pPr>
      <w:r>
        <w:rPr>
          <w:b/>
          <w:bCs/>
          <w:sz w:val="22"/>
          <w:szCs w:val="22"/>
        </w:rPr>
        <w:t>14</w:t>
      </w:r>
      <w:r w:rsidR="000559DE">
        <w:rPr>
          <w:b/>
          <w:bCs/>
          <w:sz w:val="22"/>
          <w:szCs w:val="22"/>
        </w:rPr>
        <w:t>.</w:t>
      </w:r>
      <w:r w:rsidR="008E0E41">
        <w:rPr>
          <w:b/>
          <w:bCs/>
          <w:sz w:val="22"/>
          <w:szCs w:val="22"/>
        </w:rPr>
        <w:t xml:space="preserve"> </w:t>
      </w:r>
      <w:r w:rsidR="00F25531" w:rsidRPr="00B64E87">
        <w:rPr>
          <w:b/>
          <w:bCs/>
          <w:sz w:val="22"/>
          <w:szCs w:val="22"/>
        </w:rPr>
        <w:t>Any other business?</w:t>
      </w:r>
    </w:p>
    <w:p w:rsidR="00E9602C" w:rsidRDefault="00846ECC" w:rsidP="00F25531">
      <w:pPr>
        <w:pStyle w:val="Default"/>
        <w:rPr>
          <w:sz w:val="22"/>
          <w:szCs w:val="22"/>
        </w:rPr>
      </w:pPr>
      <w:r>
        <w:rPr>
          <w:sz w:val="22"/>
          <w:szCs w:val="22"/>
        </w:rPr>
        <w:t>14</w:t>
      </w:r>
      <w:r w:rsidR="00371988" w:rsidRPr="00371988">
        <w:rPr>
          <w:sz w:val="22"/>
          <w:szCs w:val="22"/>
        </w:rPr>
        <w:t xml:space="preserve">.1 </w:t>
      </w:r>
      <w:r w:rsidR="005B44DC">
        <w:rPr>
          <w:sz w:val="22"/>
          <w:szCs w:val="22"/>
        </w:rPr>
        <w:t xml:space="preserve">Parking difficulties at the school were understood to have eased in the morning since new drop off arrangements had been introduced by the school.  There remained concerns from some residents </w:t>
      </w:r>
      <w:proofErr w:type="gramStart"/>
      <w:r w:rsidR="00E9602C">
        <w:rPr>
          <w:sz w:val="22"/>
          <w:szCs w:val="22"/>
        </w:rPr>
        <w:t>about</w:t>
      </w:r>
      <w:r w:rsidR="005B44DC">
        <w:rPr>
          <w:sz w:val="22"/>
          <w:szCs w:val="22"/>
        </w:rPr>
        <w:t xml:space="preserve">  parents’</w:t>
      </w:r>
      <w:proofErr w:type="gramEnd"/>
      <w:r w:rsidR="005B44DC">
        <w:rPr>
          <w:sz w:val="22"/>
          <w:szCs w:val="22"/>
        </w:rPr>
        <w:t xml:space="preserve"> parking behaviour</w:t>
      </w:r>
      <w:r w:rsidR="00E9602C">
        <w:rPr>
          <w:sz w:val="22"/>
          <w:szCs w:val="22"/>
        </w:rPr>
        <w:t xml:space="preserve">  This</w:t>
      </w:r>
      <w:r w:rsidR="005B44DC">
        <w:rPr>
          <w:sz w:val="22"/>
          <w:szCs w:val="22"/>
        </w:rPr>
        <w:t xml:space="preserve"> was outside the control of the school</w:t>
      </w:r>
      <w:r w:rsidR="00E9602C">
        <w:rPr>
          <w:sz w:val="22"/>
          <w:szCs w:val="22"/>
        </w:rPr>
        <w:t xml:space="preserve"> but they</w:t>
      </w:r>
      <w:r w:rsidR="005B44DC">
        <w:rPr>
          <w:sz w:val="22"/>
          <w:szCs w:val="22"/>
        </w:rPr>
        <w:t xml:space="preserve"> had taken what steps they could to help improve matters.  </w:t>
      </w:r>
    </w:p>
    <w:p w:rsidR="005B44DC" w:rsidRDefault="00E9602C" w:rsidP="00F25531">
      <w:pPr>
        <w:pStyle w:val="Default"/>
        <w:rPr>
          <w:sz w:val="22"/>
          <w:szCs w:val="22"/>
        </w:rPr>
      </w:pPr>
      <w:r>
        <w:rPr>
          <w:sz w:val="22"/>
          <w:szCs w:val="22"/>
        </w:rPr>
        <w:t>14.2 P</w:t>
      </w:r>
      <w:r w:rsidR="005B44DC">
        <w:rPr>
          <w:sz w:val="22"/>
          <w:szCs w:val="22"/>
        </w:rPr>
        <w:t>Cs had no power to resolve the difficulties</w:t>
      </w:r>
      <w:r>
        <w:rPr>
          <w:sz w:val="22"/>
          <w:szCs w:val="22"/>
        </w:rPr>
        <w:t xml:space="preserve"> regarding parking around the school</w:t>
      </w:r>
      <w:r w:rsidR="005B44DC">
        <w:rPr>
          <w:sz w:val="22"/>
          <w:szCs w:val="22"/>
        </w:rPr>
        <w:t xml:space="preserve"> but CPC was arranging a police surgery where residents could air their concerns</w:t>
      </w:r>
      <w:r>
        <w:rPr>
          <w:sz w:val="22"/>
          <w:szCs w:val="22"/>
        </w:rPr>
        <w:t xml:space="preserve"> about this and other matters</w:t>
      </w:r>
      <w:r w:rsidR="005B44DC">
        <w:rPr>
          <w:sz w:val="22"/>
          <w:szCs w:val="22"/>
        </w:rPr>
        <w:t>.</w:t>
      </w:r>
      <w:r>
        <w:rPr>
          <w:sz w:val="22"/>
          <w:szCs w:val="22"/>
        </w:rPr>
        <w:t xml:space="preserve">  This would be advertised to residents.</w:t>
      </w:r>
    </w:p>
    <w:p w:rsidR="00D61F77" w:rsidRDefault="005B44DC" w:rsidP="00F25531">
      <w:pPr>
        <w:pStyle w:val="Default"/>
        <w:rPr>
          <w:sz w:val="22"/>
          <w:szCs w:val="22"/>
        </w:rPr>
      </w:pPr>
      <w:r>
        <w:rPr>
          <w:sz w:val="22"/>
          <w:szCs w:val="22"/>
        </w:rPr>
        <w:t>14.</w:t>
      </w:r>
      <w:r w:rsidR="00E9602C">
        <w:rPr>
          <w:sz w:val="22"/>
          <w:szCs w:val="22"/>
        </w:rPr>
        <w:t>3</w:t>
      </w:r>
      <w:r>
        <w:rPr>
          <w:sz w:val="22"/>
          <w:szCs w:val="22"/>
        </w:rPr>
        <w:t xml:space="preserve"> There was no further news regarding proposals </w:t>
      </w:r>
      <w:r w:rsidR="00E9602C">
        <w:rPr>
          <w:sz w:val="22"/>
          <w:szCs w:val="22"/>
        </w:rPr>
        <w:t>to erect new fencing around the school playing field.</w:t>
      </w:r>
      <w:r>
        <w:rPr>
          <w:sz w:val="22"/>
          <w:szCs w:val="22"/>
        </w:rPr>
        <w:t xml:space="preserve">  </w:t>
      </w:r>
    </w:p>
    <w:p w:rsidR="00E9602C" w:rsidRDefault="00E9602C" w:rsidP="00F25531">
      <w:pPr>
        <w:pStyle w:val="Default"/>
        <w:rPr>
          <w:sz w:val="22"/>
          <w:szCs w:val="22"/>
        </w:rPr>
      </w:pPr>
      <w:r>
        <w:rPr>
          <w:sz w:val="22"/>
          <w:szCs w:val="22"/>
        </w:rPr>
        <w:t>14.4 Concern was expressed about the need for appropriate skid risk signs when roadworks in the villages merited them and also for their timely removal.</w:t>
      </w:r>
    </w:p>
    <w:p w:rsidR="00836F4E" w:rsidRDefault="00836F4E" w:rsidP="00F25531">
      <w:pPr>
        <w:pStyle w:val="Default"/>
        <w:rPr>
          <w:b/>
          <w:sz w:val="22"/>
          <w:szCs w:val="22"/>
        </w:rPr>
      </w:pPr>
    </w:p>
    <w:p w:rsidR="00A0015A" w:rsidRPr="00D61F77" w:rsidRDefault="00846ECC" w:rsidP="00F25531">
      <w:pPr>
        <w:rPr>
          <w:rFonts w:ascii="Arial" w:hAnsi="Arial" w:cs="Arial"/>
          <w:bCs/>
          <w:sz w:val="22"/>
          <w:szCs w:val="22"/>
        </w:rPr>
      </w:pPr>
      <w:r>
        <w:rPr>
          <w:rFonts w:ascii="Arial" w:hAnsi="Arial" w:cs="Arial"/>
          <w:b/>
          <w:bCs/>
          <w:sz w:val="22"/>
          <w:szCs w:val="22"/>
        </w:rPr>
        <w:t>15</w:t>
      </w:r>
      <w:r w:rsidR="00F25531" w:rsidRPr="00B43D08">
        <w:rPr>
          <w:rFonts w:ascii="Arial" w:hAnsi="Arial" w:cs="Arial"/>
          <w:b/>
          <w:bCs/>
          <w:sz w:val="22"/>
          <w:szCs w:val="22"/>
        </w:rPr>
        <w:t>. Date of next meeting</w:t>
      </w:r>
      <w:r w:rsidR="002025B2">
        <w:rPr>
          <w:rFonts w:ascii="Arial" w:hAnsi="Arial" w:cs="Arial"/>
          <w:b/>
          <w:bCs/>
          <w:sz w:val="22"/>
          <w:szCs w:val="22"/>
        </w:rPr>
        <w:t xml:space="preserve"> </w:t>
      </w:r>
      <w:r w:rsidR="00413372">
        <w:rPr>
          <w:rFonts w:ascii="Arial" w:hAnsi="Arial" w:cs="Arial"/>
          <w:b/>
          <w:bCs/>
          <w:sz w:val="22"/>
          <w:szCs w:val="22"/>
        </w:rPr>
        <w:t>20 June 2024</w:t>
      </w:r>
      <w:r w:rsidR="00667371">
        <w:rPr>
          <w:rFonts w:ascii="Arial" w:hAnsi="Arial" w:cs="Arial"/>
          <w:b/>
          <w:bCs/>
          <w:sz w:val="22"/>
          <w:szCs w:val="22"/>
        </w:rPr>
        <w:t xml:space="preserve"> </w:t>
      </w:r>
      <w:r w:rsidR="00763586">
        <w:rPr>
          <w:rFonts w:ascii="Arial" w:hAnsi="Arial" w:cs="Arial"/>
          <w:b/>
          <w:bCs/>
          <w:sz w:val="22"/>
          <w:szCs w:val="22"/>
        </w:rPr>
        <w:t>at 7.30</w:t>
      </w:r>
      <w:r w:rsidR="00667371">
        <w:rPr>
          <w:rFonts w:ascii="Arial" w:hAnsi="Arial" w:cs="Arial"/>
          <w:b/>
          <w:bCs/>
          <w:sz w:val="22"/>
          <w:szCs w:val="22"/>
        </w:rPr>
        <w:t xml:space="preserve"> pm</w:t>
      </w:r>
    </w:p>
    <w:sectPr w:rsidR="00A0015A" w:rsidRPr="00D61F77" w:rsidSect="00D612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BA8"/>
    <w:multiLevelType w:val="hybridMultilevel"/>
    <w:tmpl w:val="C6E02FFE"/>
    <w:lvl w:ilvl="0" w:tplc="4AF63AB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5E23"/>
    <w:multiLevelType w:val="hybridMultilevel"/>
    <w:tmpl w:val="7E1A3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EE70D1"/>
    <w:multiLevelType w:val="hybridMultilevel"/>
    <w:tmpl w:val="D1B4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768AC"/>
    <w:multiLevelType w:val="hybridMultilevel"/>
    <w:tmpl w:val="BF4E9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3D63B6"/>
    <w:multiLevelType w:val="hybridMultilevel"/>
    <w:tmpl w:val="3152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C170A6"/>
    <w:multiLevelType w:val="hybridMultilevel"/>
    <w:tmpl w:val="AFB09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87FD5"/>
    <w:multiLevelType w:val="hybridMultilevel"/>
    <w:tmpl w:val="EAA2C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1B3E2C"/>
    <w:multiLevelType w:val="hybridMultilevel"/>
    <w:tmpl w:val="C854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B19CD"/>
    <w:multiLevelType w:val="hybridMultilevel"/>
    <w:tmpl w:val="0DD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990C28"/>
    <w:multiLevelType w:val="hybridMultilevel"/>
    <w:tmpl w:val="F5042FC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nsid w:val="3E9B7FB3"/>
    <w:multiLevelType w:val="multilevel"/>
    <w:tmpl w:val="85C2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7259F"/>
    <w:multiLevelType w:val="hybridMultilevel"/>
    <w:tmpl w:val="DF3EF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351C2A"/>
    <w:multiLevelType w:val="hybridMultilevel"/>
    <w:tmpl w:val="4342D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F43EE2"/>
    <w:multiLevelType w:val="hybridMultilevel"/>
    <w:tmpl w:val="3B245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2F5412"/>
    <w:multiLevelType w:val="hybridMultilevel"/>
    <w:tmpl w:val="0B007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9428F3"/>
    <w:multiLevelType w:val="hybridMultilevel"/>
    <w:tmpl w:val="571AEC9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D33852"/>
    <w:multiLevelType w:val="hybridMultilevel"/>
    <w:tmpl w:val="23560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0457C76"/>
    <w:multiLevelType w:val="hybridMultilevel"/>
    <w:tmpl w:val="1F4E4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9A4F6F"/>
    <w:multiLevelType w:val="hybridMultilevel"/>
    <w:tmpl w:val="2BFCC10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60E909C1"/>
    <w:multiLevelType w:val="hybridMultilevel"/>
    <w:tmpl w:val="920EB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C70457"/>
    <w:multiLevelType w:val="hybridMultilevel"/>
    <w:tmpl w:val="3B92C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201610"/>
    <w:multiLevelType w:val="hybridMultilevel"/>
    <w:tmpl w:val="1A52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FC4BBB"/>
    <w:multiLevelType w:val="hybridMultilevel"/>
    <w:tmpl w:val="AC26A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A31C4C"/>
    <w:multiLevelType w:val="hybridMultilevel"/>
    <w:tmpl w:val="7EC6D308"/>
    <w:lvl w:ilvl="0" w:tplc="4AF63AB4">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0AB1810"/>
    <w:multiLevelType w:val="hybridMultilevel"/>
    <w:tmpl w:val="DDEE9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E1278C"/>
    <w:multiLevelType w:val="hybridMultilevel"/>
    <w:tmpl w:val="9F843BF8"/>
    <w:lvl w:ilvl="0" w:tplc="4AF63AB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752554A9"/>
    <w:multiLevelType w:val="hybridMultilevel"/>
    <w:tmpl w:val="59AEB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9311547"/>
    <w:multiLevelType w:val="hybridMultilevel"/>
    <w:tmpl w:val="02A8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13"/>
  </w:num>
  <w:num w:numId="4">
    <w:abstractNumId w:val="6"/>
  </w:num>
  <w:num w:numId="5">
    <w:abstractNumId w:val="7"/>
  </w:num>
  <w:num w:numId="6">
    <w:abstractNumId w:val="12"/>
  </w:num>
  <w:num w:numId="7">
    <w:abstractNumId w:val="10"/>
  </w:num>
  <w:num w:numId="8">
    <w:abstractNumId w:val="24"/>
  </w:num>
  <w:num w:numId="9">
    <w:abstractNumId w:val="27"/>
  </w:num>
  <w:num w:numId="10">
    <w:abstractNumId w:val="2"/>
  </w:num>
  <w:num w:numId="11">
    <w:abstractNumId w:val="11"/>
  </w:num>
  <w:num w:numId="12">
    <w:abstractNumId w:val="5"/>
  </w:num>
  <w:num w:numId="13">
    <w:abstractNumId w:val="19"/>
  </w:num>
  <w:num w:numId="14">
    <w:abstractNumId w:val="22"/>
  </w:num>
  <w:num w:numId="15">
    <w:abstractNumId w:val="21"/>
  </w:num>
  <w:num w:numId="16">
    <w:abstractNumId w:val="20"/>
  </w:num>
  <w:num w:numId="17">
    <w:abstractNumId w:val="17"/>
  </w:num>
  <w:num w:numId="18">
    <w:abstractNumId w:val="4"/>
  </w:num>
  <w:num w:numId="19">
    <w:abstractNumId w:val="14"/>
  </w:num>
  <w:num w:numId="20">
    <w:abstractNumId w:val="9"/>
  </w:num>
  <w:num w:numId="21">
    <w:abstractNumId w:val="25"/>
  </w:num>
  <w:num w:numId="22">
    <w:abstractNumId w:val="23"/>
  </w:num>
  <w:num w:numId="23">
    <w:abstractNumId w:val="0"/>
  </w:num>
  <w:num w:numId="24">
    <w:abstractNumId w:val="18"/>
  </w:num>
  <w:num w:numId="25">
    <w:abstractNumId w:val="3"/>
  </w:num>
  <w:num w:numId="26">
    <w:abstractNumId w:val="16"/>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31"/>
    <w:rsid w:val="0000353D"/>
    <w:rsid w:val="00006FCB"/>
    <w:rsid w:val="00011987"/>
    <w:rsid w:val="000144B9"/>
    <w:rsid w:val="000161D7"/>
    <w:rsid w:val="00023BE2"/>
    <w:rsid w:val="00043D01"/>
    <w:rsid w:val="00044D18"/>
    <w:rsid w:val="00050775"/>
    <w:rsid w:val="000559DE"/>
    <w:rsid w:val="00056DF1"/>
    <w:rsid w:val="00057C1F"/>
    <w:rsid w:val="00064755"/>
    <w:rsid w:val="00066F74"/>
    <w:rsid w:val="000676A0"/>
    <w:rsid w:val="00077DDB"/>
    <w:rsid w:val="000837A5"/>
    <w:rsid w:val="000912E9"/>
    <w:rsid w:val="000B5D18"/>
    <w:rsid w:val="000B698C"/>
    <w:rsid w:val="000C1218"/>
    <w:rsid w:val="000C42D4"/>
    <w:rsid w:val="000F2E54"/>
    <w:rsid w:val="000F43D0"/>
    <w:rsid w:val="00104D26"/>
    <w:rsid w:val="00124F2D"/>
    <w:rsid w:val="00125271"/>
    <w:rsid w:val="00133AAC"/>
    <w:rsid w:val="001609C6"/>
    <w:rsid w:val="0017128E"/>
    <w:rsid w:val="001715AC"/>
    <w:rsid w:val="0017337D"/>
    <w:rsid w:val="00176396"/>
    <w:rsid w:val="0018732B"/>
    <w:rsid w:val="00192D7D"/>
    <w:rsid w:val="001962E3"/>
    <w:rsid w:val="00197009"/>
    <w:rsid w:val="001B0C5E"/>
    <w:rsid w:val="001B2168"/>
    <w:rsid w:val="001B6931"/>
    <w:rsid w:val="001E4138"/>
    <w:rsid w:val="002025B2"/>
    <w:rsid w:val="00205D9F"/>
    <w:rsid w:val="00234D0F"/>
    <w:rsid w:val="00236E46"/>
    <w:rsid w:val="00236E47"/>
    <w:rsid w:val="00242C99"/>
    <w:rsid w:val="002529D6"/>
    <w:rsid w:val="00266A5D"/>
    <w:rsid w:val="00275C7F"/>
    <w:rsid w:val="002944E2"/>
    <w:rsid w:val="002953B2"/>
    <w:rsid w:val="002A4AF3"/>
    <w:rsid w:val="002B79EB"/>
    <w:rsid w:val="002C2E65"/>
    <w:rsid w:val="002E350D"/>
    <w:rsid w:val="0031321D"/>
    <w:rsid w:val="00322BF4"/>
    <w:rsid w:val="0032420A"/>
    <w:rsid w:val="00333A2E"/>
    <w:rsid w:val="003451DE"/>
    <w:rsid w:val="00355581"/>
    <w:rsid w:val="0035688F"/>
    <w:rsid w:val="003605C2"/>
    <w:rsid w:val="00371988"/>
    <w:rsid w:val="00372792"/>
    <w:rsid w:val="00395457"/>
    <w:rsid w:val="003A2A40"/>
    <w:rsid w:val="003A4698"/>
    <w:rsid w:val="003A6C60"/>
    <w:rsid w:val="003B3408"/>
    <w:rsid w:val="003C17AA"/>
    <w:rsid w:val="003C5447"/>
    <w:rsid w:val="003E42D5"/>
    <w:rsid w:val="003E56A3"/>
    <w:rsid w:val="0040797E"/>
    <w:rsid w:val="00407D4D"/>
    <w:rsid w:val="00413372"/>
    <w:rsid w:val="00416CD1"/>
    <w:rsid w:val="0042079F"/>
    <w:rsid w:val="00424F96"/>
    <w:rsid w:val="0042740F"/>
    <w:rsid w:val="00427480"/>
    <w:rsid w:val="0043070D"/>
    <w:rsid w:val="00457595"/>
    <w:rsid w:val="00461E07"/>
    <w:rsid w:val="00466617"/>
    <w:rsid w:val="00486966"/>
    <w:rsid w:val="00492ED6"/>
    <w:rsid w:val="00494CDC"/>
    <w:rsid w:val="004D0EDD"/>
    <w:rsid w:val="005001C6"/>
    <w:rsid w:val="00505216"/>
    <w:rsid w:val="00513796"/>
    <w:rsid w:val="00515865"/>
    <w:rsid w:val="00540FEF"/>
    <w:rsid w:val="00542339"/>
    <w:rsid w:val="00543B31"/>
    <w:rsid w:val="00563B9D"/>
    <w:rsid w:val="005642BB"/>
    <w:rsid w:val="005945E5"/>
    <w:rsid w:val="00597737"/>
    <w:rsid w:val="005A782B"/>
    <w:rsid w:val="005B3982"/>
    <w:rsid w:val="005B44DC"/>
    <w:rsid w:val="005B6027"/>
    <w:rsid w:val="005C66AD"/>
    <w:rsid w:val="005D771F"/>
    <w:rsid w:val="005E295F"/>
    <w:rsid w:val="005E723F"/>
    <w:rsid w:val="005F2AA0"/>
    <w:rsid w:val="006038AD"/>
    <w:rsid w:val="00606890"/>
    <w:rsid w:val="00626733"/>
    <w:rsid w:val="006325B5"/>
    <w:rsid w:val="0064028D"/>
    <w:rsid w:val="00653D23"/>
    <w:rsid w:val="00654884"/>
    <w:rsid w:val="00667371"/>
    <w:rsid w:val="00676349"/>
    <w:rsid w:val="00683468"/>
    <w:rsid w:val="006963AD"/>
    <w:rsid w:val="00697BD1"/>
    <w:rsid w:val="006C0E3E"/>
    <w:rsid w:val="006C1D75"/>
    <w:rsid w:val="006D3B30"/>
    <w:rsid w:val="006D637B"/>
    <w:rsid w:val="006D7C1E"/>
    <w:rsid w:val="006E61CA"/>
    <w:rsid w:val="006E759A"/>
    <w:rsid w:val="006F1EE8"/>
    <w:rsid w:val="006F3E03"/>
    <w:rsid w:val="006F6DF6"/>
    <w:rsid w:val="007117E0"/>
    <w:rsid w:val="00740CD7"/>
    <w:rsid w:val="00742221"/>
    <w:rsid w:val="00745C65"/>
    <w:rsid w:val="007505C2"/>
    <w:rsid w:val="00751BBA"/>
    <w:rsid w:val="007604DF"/>
    <w:rsid w:val="00763586"/>
    <w:rsid w:val="00770836"/>
    <w:rsid w:val="007711D6"/>
    <w:rsid w:val="0078435F"/>
    <w:rsid w:val="007A19BE"/>
    <w:rsid w:val="007B3243"/>
    <w:rsid w:val="007B4E59"/>
    <w:rsid w:val="007B620E"/>
    <w:rsid w:val="007B7782"/>
    <w:rsid w:val="007C086A"/>
    <w:rsid w:val="007C21B8"/>
    <w:rsid w:val="007C4328"/>
    <w:rsid w:val="007C61C8"/>
    <w:rsid w:val="007E47ED"/>
    <w:rsid w:val="008012C5"/>
    <w:rsid w:val="00804946"/>
    <w:rsid w:val="00817A9F"/>
    <w:rsid w:val="00825947"/>
    <w:rsid w:val="0083215B"/>
    <w:rsid w:val="00833BA6"/>
    <w:rsid w:val="00833D06"/>
    <w:rsid w:val="00836135"/>
    <w:rsid w:val="008361B8"/>
    <w:rsid w:val="00836F4E"/>
    <w:rsid w:val="00844875"/>
    <w:rsid w:val="00846ECC"/>
    <w:rsid w:val="00850F0A"/>
    <w:rsid w:val="008621DE"/>
    <w:rsid w:val="00866200"/>
    <w:rsid w:val="008741C5"/>
    <w:rsid w:val="00884BB7"/>
    <w:rsid w:val="008A093C"/>
    <w:rsid w:val="008A4475"/>
    <w:rsid w:val="008A5FE6"/>
    <w:rsid w:val="008A700C"/>
    <w:rsid w:val="008B05D4"/>
    <w:rsid w:val="008E0E41"/>
    <w:rsid w:val="008E3214"/>
    <w:rsid w:val="008E56A5"/>
    <w:rsid w:val="008E6BF5"/>
    <w:rsid w:val="009354DE"/>
    <w:rsid w:val="00937F15"/>
    <w:rsid w:val="00953844"/>
    <w:rsid w:val="009538AA"/>
    <w:rsid w:val="009559E9"/>
    <w:rsid w:val="00963C6D"/>
    <w:rsid w:val="0096488A"/>
    <w:rsid w:val="00966D71"/>
    <w:rsid w:val="00966E1C"/>
    <w:rsid w:val="00976A30"/>
    <w:rsid w:val="0098561E"/>
    <w:rsid w:val="00986F5E"/>
    <w:rsid w:val="009946B3"/>
    <w:rsid w:val="009A2062"/>
    <w:rsid w:val="009A4212"/>
    <w:rsid w:val="009B1E93"/>
    <w:rsid w:val="009C2381"/>
    <w:rsid w:val="009D4B6A"/>
    <w:rsid w:val="009D6638"/>
    <w:rsid w:val="009E0943"/>
    <w:rsid w:val="009E2391"/>
    <w:rsid w:val="009E4841"/>
    <w:rsid w:val="009E4AB4"/>
    <w:rsid w:val="009E7FEB"/>
    <w:rsid w:val="009F12B3"/>
    <w:rsid w:val="00A0015A"/>
    <w:rsid w:val="00A0142D"/>
    <w:rsid w:val="00A03CB6"/>
    <w:rsid w:val="00A05AC3"/>
    <w:rsid w:val="00A11E28"/>
    <w:rsid w:val="00A17515"/>
    <w:rsid w:val="00A26214"/>
    <w:rsid w:val="00A36CF3"/>
    <w:rsid w:val="00A3739C"/>
    <w:rsid w:val="00A454F7"/>
    <w:rsid w:val="00A540C9"/>
    <w:rsid w:val="00A6201C"/>
    <w:rsid w:val="00A64C22"/>
    <w:rsid w:val="00A72FD8"/>
    <w:rsid w:val="00A74878"/>
    <w:rsid w:val="00A76F84"/>
    <w:rsid w:val="00A779A6"/>
    <w:rsid w:val="00A9089F"/>
    <w:rsid w:val="00AA0151"/>
    <w:rsid w:val="00AA2409"/>
    <w:rsid w:val="00AD560B"/>
    <w:rsid w:val="00AE179C"/>
    <w:rsid w:val="00AE6222"/>
    <w:rsid w:val="00AE71C1"/>
    <w:rsid w:val="00B0746F"/>
    <w:rsid w:val="00B1546D"/>
    <w:rsid w:val="00B20045"/>
    <w:rsid w:val="00B27994"/>
    <w:rsid w:val="00B428AE"/>
    <w:rsid w:val="00B43D08"/>
    <w:rsid w:val="00B46741"/>
    <w:rsid w:val="00B55906"/>
    <w:rsid w:val="00B57669"/>
    <w:rsid w:val="00B706CC"/>
    <w:rsid w:val="00B72EB4"/>
    <w:rsid w:val="00B813D4"/>
    <w:rsid w:val="00B82F75"/>
    <w:rsid w:val="00B92B79"/>
    <w:rsid w:val="00BA003D"/>
    <w:rsid w:val="00BA5949"/>
    <w:rsid w:val="00BB1C4A"/>
    <w:rsid w:val="00BB2522"/>
    <w:rsid w:val="00BB476A"/>
    <w:rsid w:val="00BB6B2D"/>
    <w:rsid w:val="00BC3926"/>
    <w:rsid w:val="00BC422A"/>
    <w:rsid w:val="00BC58E6"/>
    <w:rsid w:val="00BD0589"/>
    <w:rsid w:val="00BD0867"/>
    <w:rsid w:val="00BD1513"/>
    <w:rsid w:val="00BD7D14"/>
    <w:rsid w:val="00C05E91"/>
    <w:rsid w:val="00C073A1"/>
    <w:rsid w:val="00C17A97"/>
    <w:rsid w:val="00C32058"/>
    <w:rsid w:val="00C33ABE"/>
    <w:rsid w:val="00C377DE"/>
    <w:rsid w:val="00C43726"/>
    <w:rsid w:val="00C44D99"/>
    <w:rsid w:val="00C45A6F"/>
    <w:rsid w:val="00C515F9"/>
    <w:rsid w:val="00C641AF"/>
    <w:rsid w:val="00C76D33"/>
    <w:rsid w:val="00C823E5"/>
    <w:rsid w:val="00C85EB8"/>
    <w:rsid w:val="00C869E6"/>
    <w:rsid w:val="00C91DC1"/>
    <w:rsid w:val="00C92756"/>
    <w:rsid w:val="00C92B61"/>
    <w:rsid w:val="00C9302E"/>
    <w:rsid w:val="00CB5C6B"/>
    <w:rsid w:val="00CD3775"/>
    <w:rsid w:val="00CD7F2C"/>
    <w:rsid w:val="00CE28B8"/>
    <w:rsid w:val="00CE73E6"/>
    <w:rsid w:val="00D06FDD"/>
    <w:rsid w:val="00D20971"/>
    <w:rsid w:val="00D343B9"/>
    <w:rsid w:val="00D47000"/>
    <w:rsid w:val="00D612D0"/>
    <w:rsid w:val="00D61F77"/>
    <w:rsid w:val="00D94AC3"/>
    <w:rsid w:val="00D97152"/>
    <w:rsid w:val="00DA58E0"/>
    <w:rsid w:val="00DB11B5"/>
    <w:rsid w:val="00DC1C60"/>
    <w:rsid w:val="00DC5325"/>
    <w:rsid w:val="00DD3D94"/>
    <w:rsid w:val="00DF2B00"/>
    <w:rsid w:val="00DF5836"/>
    <w:rsid w:val="00DF7A3D"/>
    <w:rsid w:val="00E0665A"/>
    <w:rsid w:val="00E0771F"/>
    <w:rsid w:val="00E20BE7"/>
    <w:rsid w:val="00E21FCC"/>
    <w:rsid w:val="00E31EF2"/>
    <w:rsid w:val="00E36374"/>
    <w:rsid w:val="00E36B3A"/>
    <w:rsid w:val="00E374A5"/>
    <w:rsid w:val="00E40B32"/>
    <w:rsid w:val="00E42B7E"/>
    <w:rsid w:val="00E449DF"/>
    <w:rsid w:val="00E50AD2"/>
    <w:rsid w:val="00E56859"/>
    <w:rsid w:val="00E731E9"/>
    <w:rsid w:val="00E74695"/>
    <w:rsid w:val="00E75842"/>
    <w:rsid w:val="00E9602C"/>
    <w:rsid w:val="00EC25A1"/>
    <w:rsid w:val="00EC641D"/>
    <w:rsid w:val="00EC7A22"/>
    <w:rsid w:val="00ED2E2C"/>
    <w:rsid w:val="00ED3CA0"/>
    <w:rsid w:val="00EF1417"/>
    <w:rsid w:val="00F11C3D"/>
    <w:rsid w:val="00F25531"/>
    <w:rsid w:val="00F333C7"/>
    <w:rsid w:val="00F45039"/>
    <w:rsid w:val="00F465D4"/>
    <w:rsid w:val="00F5008B"/>
    <w:rsid w:val="00F51413"/>
    <w:rsid w:val="00F5635B"/>
    <w:rsid w:val="00F63EDA"/>
    <w:rsid w:val="00F65F87"/>
    <w:rsid w:val="00F65FDD"/>
    <w:rsid w:val="00F84CC3"/>
    <w:rsid w:val="00F87FA9"/>
    <w:rsid w:val="00F92098"/>
    <w:rsid w:val="00F92956"/>
    <w:rsid w:val="00F97D3E"/>
    <w:rsid w:val="00FB20B2"/>
    <w:rsid w:val="00FC001E"/>
    <w:rsid w:val="00FC7876"/>
    <w:rsid w:val="00FC7904"/>
    <w:rsid w:val="00FD18C4"/>
    <w:rsid w:val="00FD4145"/>
    <w:rsid w:val="00FE2068"/>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5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35"/>
    <w:pPr>
      <w:ind w:left="720"/>
    </w:pPr>
  </w:style>
  <w:style w:type="paragraph" w:styleId="NormalWeb">
    <w:name w:val="Normal (Web)"/>
    <w:basedOn w:val="Normal"/>
    <w:uiPriority w:val="99"/>
    <w:semiHidden/>
    <w:unhideWhenUsed/>
    <w:rsid w:val="00DF7A3D"/>
    <w:pPr>
      <w:suppressAutoHyphens w:val="0"/>
      <w:spacing w:before="100" w:beforeAutospacing="1" w:after="100" w:afterAutospacing="1"/>
    </w:pPr>
    <w:rPr>
      <w:lang w:eastAsia="en-GB"/>
    </w:rPr>
  </w:style>
  <w:style w:type="character" w:styleId="Hyperlink">
    <w:name w:val="Hyperlink"/>
    <w:basedOn w:val="DefaultParagraphFont"/>
    <w:uiPriority w:val="99"/>
    <w:semiHidden/>
    <w:unhideWhenUsed/>
    <w:rsid w:val="00DF7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5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35"/>
    <w:pPr>
      <w:ind w:left="720"/>
    </w:pPr>
  </w:style>
  <w:style w:type="paragraph" w:styleId="NormalWeb">
    <w:name w:val="Normal (Web)"/>
    <w:basedOn w:val="Normal"/>
    <w:uiPriority w:val="99"/>
    <w:semiHidden/>
    <w:unhideWhenUsed/>
    <w:rsid w:val="00DF7A3D"/>
    <w:pPr>
      <w:suppressAutoHyphens w:val="0"/>
      <w:spacing w:before="100" w:beforeAutospacing="1" w:after="100" w:afterAutospacing="1"/>
    </w:pPr>
    <w:rPr>
      <w:lang w:eastAsia="en-GB"/>
    </w:rPr>
  </w:style>
  <w:style w:type="character" w:styleId="Hyperlink">
    <w:name w:val="Hyperlink"/>
    <w:basedOn w:val="DefaultParagraphFont"/>
    <w:uiPriority w:val="99"/>
    <w:semiHidden/>
    <w:unhideWhenUsed/>
    <w:rsid w:val="00DF7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0535">
      <w:bodyDiv w:val="1"/>
      <w:marLeft w:val="0"/>
      <w:marRight w:val="0"/>
      <w:marTop w:val="0"/>
      <w:marBottom w:val="0"/>
      <w:divBdr>
        <w:top w:val="none" w:sz="0" w:space="0" w:color="auto"/>
        <w:left w:val="none" w:sz="0" w:space="0" w:color="auto"/>
        <w:bottom w:val="none" w:sz="0" w:space="0" w:color="auto"/>
        <w:right w:val="none" w:sz="0" w:space="0" w:color="auto"/>
      </w:divBdr>
    </w:div>
    <w:div w:id="1119421885">
      <w:bodyDiv w:val="1"/>
      <w:marLeft w:val="0"/>
      <w:marRight w:val="0"/>
      <w:marTop w:val="0"/>
      <w:marBottom w:val="0"/>
      <w:divBdr>
        <w:top w:val="none" w:sz="0" w:space="0" w:color="auto"/>
        <w:left w:val="none" w:sz="0" w:space="0" w:color="auto"/>
        <w:bottom w:val="none" w:sz="0" w:space="0" w:color="auto"/>
        <w:right w:val="none" w:sz="0" w:space="0" w:color="auto"/>
      </w:divBdr>
    </w:div>
    <w:div w:id="1377701787">
      <w:bodyDiv w:val="1"/>
      <w:marLeft w:val="0"/>
      <w:marRight w:val="0"/>
      <w:marTop w:val="0"/>
      <w:marBottom w:val="0"/>
      <w:divBdr>
        <w:top w:val="none" w:sz="0" w:space="0" w:color="auto"/>
        <w:left w:val="none" w:sz="0" w:space="0" w:color="auto"/>
        <w:bottom w:val="none" w:sz="0" w:space="0" w:color="auto"/>
        <w:right w:val="none" w:sz="0" w:space="0" w:color="auto"/>
      </w:divBdr>
      <w:divsChild>
        <w:div w:id="179393153">
          <w:marLeft w:val="0"/>
          <w:marRight w:val="0"/>
          <w:marTop w:val="0"/>
          <w:marBottom w:val="0"/>
          <w:divBdr>
            <w:top w:val="none" w:sz="0" w:space="0" w:color="auto"/>
            <w:left w:val="none" w:sz="0" w:space="0" w:color="auto"/>
            <w:bottom w:val="none" w:sz="0" w:space="0" w:color="auto"/>
            <w:right w:val="none" w:sz="0" w:space="0" w:color="auto"/>
          </w:divBdr>
          <w:divsChild>
            <w:div w:id="69932517">
              <w:marLeft w:val="0"/>
              <w:marRight w:val="0"/>
              <w:marTop w:val="0"/>
              <w:marBottom w:val="0"/>
              <w:divBdr>
                <w:top w:val="none" w:sz="0" w:space="0" w:color="auto"/>
                <w:left w:val="none" w:sz="0" w:space="0" w:color="auto"/>
                <w:bottom w:val="none" w:sz="0" w:space="0" w:color="auto"/>
                <w:right w:val="none" w:sz="0" w:space="0" w:color="auto"/>
              </w:divBdr>
              <w:divsChild>
                <w:div w:id="40326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13959">
                      <w:marLeft w:val="0"/>
                      <w:marRight w:val="0"/>
                      <w:marTop w:val="0"/>
                      <w:marBottom w:val="0"/>
                      <w:divBdr>
                        <w:top w:val="none" w:sz="0" w:space="0" w:color="auto"/>
                        <w:left w:val="none" w:sz="0" w:space="0" w:color="auto"/>
                        <w:bottom w:val="none" w:sz="0" w:space="0" w:color="auto"/>
                        <w:right w:val="none" w:sz="0" w:space="0" w:color="auto"/>
                      </w:divBdr>
                      <w:divsChild>
                        <w:div w:id="212547102">
                          <w:marLeft w:val="0"/>
                          <w:marRight w:val="0"/>
                          <w:marTop w:val="0"/>
                          <w:marBottom w:val="0"/>
                          <w:divBdr>
                            <w:top w:val="none" w:sz="0" w:space="0" w:color="auto"/>
                            <w:left w:val="none" w:sz="0" w:space="0" w:color="auto"/>
                            <w:bottom w:val="none" w:sz="0" w:space="0" w:color="auto"/>
                            <w:right w:val="none" w:sz="0" w:space="0" w:color="auto"/>
                          </w:divBdr>
                        </w:div>
                        <w:div w:id="1085496929">
                          <w:marLeft w:val="0"/>
                          <w:marRight w:val="0"/>
                          <w:marTop w:val="0"/>
                          <w:marBottom w:val="0"/>
                          <w:divBdr>
                            <w:top w:val="none" w:sz="0" w:space="0" w:color="auto"/>
                            <w:left w:val="none" w:sz="0" w:space="0" w:color="auto"/>
                            <w:bottom w:val="none" w:sz="0" w:space="0" w:color="auto"/>
                            <w:right w:val="none" w:sz="0" w:space="0" w:color="auto"/>
                          </w:divBdr>
                        </w:div>
                        <w:div w:id="1703363510">
                          <w:marLeft w:val="0"/>
                          <w:marRight w:val="0"/>
                          <w:marTop w:val="0"/>
                          <w:marBottom w:val="0"/>
                          <w:divBdr>
                            <w:top w:val="none" w:sz="0" w:space="0" w:color="auto"/>
                            <w:left w:val="none" w:sz="0" w:space="0" w:color="auto"/>
                            <w:bottom w:val="none" w:sz="0" w:space="0" w:color="auto"/>
                            <w:right w:val="none" w:sz="0" w:space="0" w:color="auto"/>
                          </w:divBdr>
                        </w:div>
                        <w:div w:id="794522422">
                          <w:marLeft w:val="0"/>
                          <w:marRight w:val="0"/>
                          <w:marTop w:val="0"/>
                          <w:marBottom w:val="0"/>
                          <w:divBdr>
                            <w:top w:val="none" w:sz="0" w:space="0" w:color="auto"/>
                            <w:left w:val="none" w:sz="0" w:space="0" w:color="auto"/>
                            <w:bottom w:val="none" w:sz="0" w:space="0" w:color="auto"/>
                            <w:right w:val="none" w:sz="0" w:space="0" w:color="auto"/>
                          </w:divBdr>
                        </w:div>
                        <w:div w:id="1992324519">
                          <w:marLeft w:val="0"/>
                          <w:marRight w:val="0"/>
                          <w:marTop w:val="0"/>
                          <w:marBottom w:val="0"/>
                          <w:divBdr>
                            <w:top w:val="none" w:sz="0" w:space="0" w:color="auto"/>
                            <w:left w:val="none" w:sz="0" w:space="0" w:color="auto"/>
                            <w:bottom w:val="none" w:sz="0" w:space="0" w:color="auto"/>
                            <w:right w:val="none" w:sz="0" w:space="0" w:color="auto"/>
                          </w:divBdr>
                        </w:div>
                        <w:div w:id="720059748">
                          <w:marLeft w:val="0"/>
                          <w:marRight w:val="0"/>
                          <w:marTop w:val="0"/>
                          <w:marBottom w:val="0"/>
                          <w:divBdr>
                            <w:top w:val="none" w:sz="0" w:space="0" w:color="auto"/>
                            <w:left w:val="none" w:sz="0" w:space="0" w:color="auto"/>
                            <w:bottom w:val="none" w:sz="0" w:space="0" w:color="auto"/>
                            <w:right w:val="none" w:sz="0" w:space="0" w:color="auto"/>
                          </w:divBdr>
                        </w:div>
                        <w:div w:id="858548419">
                          <w:marLeft w:val="0"/>
                          <w:marRight w:val="0"/>
                          <w:marTop w:val="0"/>
                          <w:marBottom w:val="0"/>
                          <w:divBdr>
                            <w:top w:val="none" w:sz="0" w:space="0" w:color="auto"/>
                            <w:left w:val="none" w:sz="0" w:space="0" w:color="auto"/>
                            <w:bottom w:val="none" w:sz="0" w:space="0" w:color="auto"/>
                            <w:right w:val="none" w:sz="0" w:space="0" w:color="auto"/>
                          </w:divBdr>
                        </w:div>
                        <w:div w:id="452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80859">
      <w:bodyDiv w:val="1"/>
      <w:marLeft w:val="0"/>
      <w:marRight w:val="0"/>
      <w:marTop w:val="0"/>
      <w:marBottom w:val="0"/>
      <w:divBdr>
        <w:top w:val="none" w:sz="0" w:space="0" w:color="auto"/>
        <w:left w:val="none" w:sz="0" w:space="0" w:color="auto"/>
        <w:bottom w:val="none" w:sz="0" w:space="0" w:color="auto"/>
        <w:right w:val="none" w:sz="0" w:space="0" w:color="auto"/>
      </w:divBdr>
    </w:div>
    <w:div w:id="2038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16</cp:revision>
  <cp:lastPrinted>2024-02-29T22:44:00Z</cp:lastPrinted>
  <dcterms:created xsi:type="dcterms:W3CDTF">2023-10-18T11:47:00Z</dcterms:created>
  <dcterms:modified xsi:type="dcterms:W3CDTF">2024-02-29T22:53:00Z</dcterms:modified>
</cp:coreProperties>
</file>